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49832a84674cd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1174 期</w:t>
        </w:r>
      </w:r>
    </w:p>
    <w:p>
      <w:pPr>
        <w:jc w:val="center"/>
      </w:pPr>
      <w:r>
        <w:r>
          <w:rPr>
            <w:rFonts w:ascii="Segoe UI" w:hAnsi="Segoe UI" w:eastAsia="Segoe UI"/>
            <w:sz w:val="32"/>
            <w:color w:val="000000"/>
            <w:b/>
          </w:rPr>
          <w:t>Midterm Camp for Club Leaders, Reflect, Settle, and Set out Again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Extracurricular Activity Guidance Section held the "Mid-term Reflection Camp for Club Leaders" from November 25 to 26 at the Student Activity Center and the Main Engineering Building during the 2023 academic year. 16 staff members led nearly a hundred club executives, examining the current status of the clubs and identifying the best ways to operate them through courses and activities. During the process, they shared their experiences in managing clubs, rediscovering the initial intentions and enthusiasm for serving as executives.
</w:t>
          <w:br/>
          <w:t>The event kicked off with a "Club Roll Call," creating a lively atmosphere among the various teams. The opening ceremony was hosted by Mr. De-Cheng Zheng, the head of the Extracurricular Activities Guidance Section. Following that was the "Campus Explorer" activity, which used interactive games to strengthen the emotional bonds among participants. The "Club Memoir" employed a Bingo format to reminisce and share each individual's club experiences from the semester. On the second day, the "Club Recharge Station" featured a lecturer from the Chinese Recreation Guidance Association, Jeremy Wu. He led participants in discussions on how to effectively lead their clubs forward. In the "Soaring into the Future" activity, participants drew the future blueprint of their clubs on paper, folded paper airplanes together, and threw them into the air, symbolizing blessings for the realization of their dreams. Finally, the closing ceremony included the presentation of the "Spiritual Excellence Award." Each participant received a completion certificate and an "Energy Bottle" drink, symbolizing recharging before embarking on new journeys.
</w:t>
          <w:br/>
          <w:t>The organizer and innovative personnel from the extracurricular group, Yan-Ru Li, explained that this event was attended by the leader and one officer from each club. From the feedback received from the participants, it is evident that the officers have expanded their networks and become more acquainted with each other. "We hope that the learning and gains from this activity will be beneficial for their upcoming careers as officers."
</w:t>
          <w:br/>
          <w:t>Hao-Yu Huang, the deputy leader of the Continuing Education Division and senior student from the Chinese Department, expressed that despite occasional challenges in the preparation process, the staff always assisted each other, striving to make the event even better. During the "Soaring into the Future" segment, as he watched the paper airplanes representing the goals of each club take flight, he felt the re-emergence of everyone's aspirations for their clubs. This event also allowed him and his comrades, who worked side by side, to once again create unforgettable memories.
</w:t>
          <w:br/>
          <w:t>The president of the Tainan Student Association and a sophomore from the Department of Business Administration, Ya-Ching Tan, expressed gratitude and shared reflections on the services provided by the staff of TKU Student Clubs and the senior brothers and sisters in extracurricular activities section. She gained a strong sense of belonging during the reflection camp, not only by listening to various perspectives and experiences of her peers but also by experiencing firsthand the responsibilities of being a club leader. Through this, she gained a profound understanding that "failure is acceptable" and that "management stems from distrust, while leadership stems from trust." These concepts instantly helped her clarify past worries.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37f9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c59c2e55-982b-4527-8ced-6ffbe68a5649.JPG"/>
                      <pic:cNvPicPr/>
                    </pic:nvPicPr>
                    <pic:blipFill>
                      <a:blip xmlns:r="http://schemas.openxmlformats.org/officeDocument/2006/relationships" r:embed="R519931208d47406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e434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db00e5c7-2704-40fc-b3c9-7af646d0d807.JPG"/>
                      <pic:cNvPicPr/>
                    </pic:nvPicPr>
                    <pic:blipFill>
                      <a:blip xmlns:r="http://schemas.openxmlformats.org/officeDocument/2006/relationships" r:embed="Rd30187ba8ff046b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e776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b95ab7b6-c686-48a7-ab27-07c809281461.JPG"/>
                      <pic:cNvPicPr/>
                    </pic:nvPicPr>
                    <pic:blipFill>
                      <a:blip xmlns:r="http://schemas.openxmlformats.org/officeDocument/2006/relationships" r:embed="R453aff8350b0473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19931208d47406a" /><Relationship Type="http://schemas.openxmlformats.org/officeDocument/2006/relationships/image" Target="/media/image2.bin" Id="Rd30187ba8ff046b4" /><Relationship Type="http://schemas.openxmlformats.org/officeDocument/2006/relationships/image" Target="/media/image3.bin" Id="R453aff8350b04731" /></Relationships>
</file>