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dc3e711862a4e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1175 期</w:t>
        </w:r>
      </w:r>
    </w:p>
    <w:p>
      <w:pPr>
        <w:jc w:val="center"/>
      </w:pPr>
      <w:r>
        <w:r>
          <w:rPr>
            <w:rFonts w:ascii="Segoe UI" w:hAnsi="Segoe UI" w:eastAsia="Segoe UI"/>
            <w:sz w:val="32"/>
            <w:color w:val="000000"/>
            <w:b/>
          </w:rPr>
          <w:t>5C淡小虎 MS3AP數位轉型成果豐 本校啟動全臺首創Microsoft Base@新東門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國暉台北校園報導】本校數位轉型成果豐碩，資訊處12月12日下午3時在台北校園，舉辦「2023淡江大學數位轉型&amp;淨零轉型成果發表會」，主題為「ESG+AI=∞」與「AI+SDGs=∞」，分享本校數位轉型發展策略，展現AI個人助理5C淡小虎的運用，舉辦高等教育數位轉型&amp;淨零轉型論壇，並啟動全臺首創Microsoft Base@新東門數位培力示範場域，由董事長張家宜、校長葛煥昭、數位發展部數位產業署署長呂正華、東華大學校長趙涵㨗和台灣微軟公共業務事業群總經理，金鷹校友陳守正共同啟動揭牌。
</w:t>
          <w:br/>
          <w:t>　成果發表會展示本校應用微軟數位工具，包含MS 365、Azure雲端平臺、Power Platform（合稱MS 3AP），與AOAI ChatGPT雲端工具，以及在數位轉型及淨零轉型取得的成果。同時，也分享校內各單位在智慧創新實踐過程中，成功經驗和案例。成果發表會邀請產業界、政府公部門、學界人士，計150人與會出席。
</w:t>
          <w:br/>
          <w:t>　會議開始由葛校長致詞表示，本校與台灣微軟合作成立數位培力中心，加入遠傳電信5G元宇宙，共同打造淨零碳排「全雲端智慧校園2.0」，讓全校教職員生在教學、研究、行政、學習及產學合作各方面，皆能產生創新應用。當AI進入校園，希望透過發表會讓該校師生、校友、聯盟友校和合作夥伴，更深入地瞭解淡江在數位轉型與淨零轉型的努力與進展，促進交流以及合作機會。此外，葛校長同時宣布，在台北校園打造專屬「Microsoft Base @ 新東門」的數位培力OMO HyFlex示範場域，推動組織數位培力及協助數位轉型。該場域為結合線上、線下與彈性學習的實驗室和多元運用空間。可展現運用微軟數位工具，如MS 3AP，推動全校數位培力成果，預計明年完成，成為推動數位轉型的重要平臺，提供更多機會和資源給政府部門、合作企業及廠商。
</w:t>
          <w:br/>
          <w:t>　成果發表會中，行政副校長林俊宏主講：「智慧行政&amp;淨零創新—當AI進入校園」，資訊長郭經華主持，由國際事務副校長陳小雀、網路管理組組長張維廷及前瞻技術組組長曹乃龍，共同發表「AI數位個人助理5C 淡小虎應用：虛擬化身與校園資訊服務AI賦能」，展現本校在教學、行政與研究上運用淡小虎省時間、降低人力需求、省能源的價值。
</w:t>
          <w:br/>
          <w:t>　陳小雀應用「5C 淡小虎」的技術產出虛擬化身「Avatar」，透過AI加持，可提升學生對校園資訊服務好感程度，藉由類真人形象與專業口語表達，讓使用者感受到如真人般的親切服務。張維廷與曹乃龍指出，創建「5C 淡小虎」的AI技術利用，可延伸的API模組，讓本校原有的系統展現出新面貌，促成新開發的資訊系統，內建以AI為核心設計模式。亦納入更多應用與設計，讓開發者對於API的部署、版本控制及金鑰安全性等議題無憂，使用者也能選用各種AI增強功能與應用。
</w:t>
          <w:br/>
          <w:t>　會中頒發於12月1日舉行的數位轉型&amp;淨零轉型競賽頒獎儀式，由葛校長頒發給各獲獎單位，行政組獲特優獎的是總務處總務組「我們總是在」，優等學務處「Together」和佳作品保處「品寶球」，學術組獲特優的是研發處「發發隊立大功」，優等資管系／電機系「晚安 馬卡巴卡」及佳作教科系「教育黑客小隊」，激勵全校教職員生培養與AI協同作業的組織文化，掌握資訊以開創未來。
</w:t>
          <w:br/>
          <w:t>　論壇則由葛校長主持，邀請呂正華、趙涵㨗、陳守正及遠傳電信資訊暨數位轉型科技群執行副總經理胡德民共同與談，分享數位轉型的經驗與成功案例，由於陳守正及胡德民皆為淡江校友，很樂意將次學習與使用經驗，分享給願意參與的團體及校友企業們參考應用。
</w:t>
          <w:br/>
          <w:t>　參與數位轉型&amp;淨零轉型競賽的電機二陳衍浩詢問，「現今科技演變太快，導致大家剛學會一項技術，又有更多新技術等著大家面對，該如何做出滾動式調整獲面對？」引發5位與談學者專家回復，表示科技不斷進步，淡江大學超前布局學術知識，如果學校與產業界合作，給學生搭建學以致用的橋樑，追求共同成長。
</w:t>
          <w:br/>
          <w:t>　與會來賓包括輔仁大學副校長謝邦昌、大同大學副校長黃維信、清華大學國際產學營運總中心營運長張益祥，政治大學國際產學聯盟執行長王世芳，及經濟部大園產業園區服務中心主任邱啟倫及中華民國數位學習學會理事長郭秋田等產官學界人士。</w:t>
          <w:br/>
        </w:r>
      </w:r>
    </w:p>
    <w:p>
      <w:pPr>
        <w:jc w:val="center"/>
      </w:pPr>
      <w:r>
        <w:r>
          <w:drawing>
            <wp:inline xmlns:wp14="http://schemas.microsoft.com/office/word/2010/wordprocessingDrawing" xmlns:wp="http://schemas.openxmlformats.org/drawingml/2006/wordprocessingDrawing" distT="0" distB="0" distL="0" distR="0" wp14:editId="50D07946">
              <wp:extent cx="4876800" cy="2852928"/>
              <wp:effectExtent l="0" t="0" r="0" b="0"/>
              <wp:docPr id="1" name="IMG_f19a97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11b93d6e-5959-48e7-aff4-8ddcec25dc77.jpg"/>
                      <pic:cNvPicPr/>
                    </pic:nvPicPr>
                    <pic:blipFill>
                      <a:blip xmlns:r="http://schemas.openxmlformats.org/officeDocument/2006/relationships" r:embed="R0579e17c0b544b8e" cstate="print">
                        <a:extLst>
                          <a:ext uri="{28A0092B-C50C-407E-A947-70E740481C1C}"/>
                        </a:extLst>
                      </a:blip>
                      <a:stretch>
                        <a:fillRect/>
                      </a:stretch>
                    </pic:blipFill>
                    <pic:spPr>
                      <a:xfrm>
                        <a:off x="0" y="0"/>
                        <a:ext cx="4876800" cy="28529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56567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41139bdf-67a2-4940-9f22-adfdc3c39965.jpg"/>
                      <pic:cNvPicPr/>
                    </pic:nvPicPr>
                    <pic:blipFill>
                      <a:blip xmlns:r="http://schemas.openxmlformats.org/officeDocument/2006/relationships" r:embed="Rdfec79bda3da4acd"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a08ac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542c2518-ee3a-442d-aa92-7f28342708c5.jpg"/>
                      <pic:cNvPicPr/>
                    </pic:nvPicPr>
                    <pic:blipFill>
                      <a:blip xmlns:r="http://schemas.openxmlformats.org/officeDocument/2006/relationships" r:embed="R38b264dcb2da461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468c9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4eb700c8-c38d-4929-9aa3-b2357fcc627b.jpg"/>
                      <pic:cNvPicPr/>
                    </pic:nvPicPr>
                    <pic:blipFill>
                      <a:blip xmlns:r="http://schemas.openxmlformats.org/officeDocument/2006/relationships" r:embed="Rf9330a138f58458b" cstate="print">
                        <a:extLst>
                          <a:ext uri="{28A0092B-C50C-407E-A947-70E740481C1C}"/>
                        </a:extLst>
                      </a:blip>
                      <a:stretch>
                        <a:fillRect/>
                      </a:stretch>
                    </pic:blipFill>
                    <pic:spPr>
                      <a:xfrm>
                        <a:off x="0" y="0"/>
                        <a:ext cx="4876800" cy="3480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3dd7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4d7aeb6a-cbbd-4a76-8e58-8e387a85b4b3.jpg"/>
                      <pic:cNvPicPr/>
                    </pic:nvPicPr>
                    <pic:blipFill>
                      <a:blip xmlns:r="http://schemas.openxmlformats.org/officeDocument/2006/relationships" r:embed="Rae224ababe564a10"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579e17c0b544b8e" /><Relationship Type="http://schemas.openxmlformats.org/officeDocument/2006/relationships/image" Target="/media/image2.bin" Id="Rdfec79bda3da4acd" /><Relationship Type="http://schemas.openxmlformats.org/officeDocument/2006/relationships/image" Target="/media/image3.bin" Id="R38b264dcb2da461a" /><Relationship Type="http://schemas.openxmlformats.org/officeDocument/2006/relationships/image" Target="/media/image4.bin" Id="Rf9330a138f58458b" /><Relationship Type="http://schemas.openxmlformats.org/officeDocument/2006/relationships/image" Target="/media/image5.bin" Id="Rae224ababe564a10" /></Relationships>
</file>