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5da067fa74f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境外生前進淡水區國小 分享異國文化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國際暨兩岸事務處「境外生國際文化萬花筒」活動則安排本校境外生，11月30日及12月1日分別至鄧公國小與淡水國小分享異國文化，以簡潔俐落的說明搭配圖片，向高年級學生介紹各國傳統習俗、特色美食及名勝古蹟等，期望藉以提升淡水地區國小學童對國際文化的認識與興趣，並結合聯合國永續發展目標，落實大學社會責任，兩場活動共63位師生參與。
</w:t>
          <w:br/>
          <w:t>鄧公國小場安排機械碩一帝瓦倫介紹印度、國企四莫凱西介紹尼加拉瓜、英文英語一雅麗珂絲介紹西班牙，在淡水國小則由外交一馬爾德介紹德國、中文一柯達佳介紹拉脫維亞、機械博二強度介紹印度，境外生們滔滔不絕地介紹自己國家的特色，柯達佳更是攜帶傳統樂器岡德雷琴前往介紹並現場彈奏，為活動掀起一波小小高潮。
</w:t>
          <w:br/>
          <w:t>強度覺得非常開心能夠幫助小學生認識印度，他們對印度的傳統節日、特色美食和歷史古蹟都很有興趣，「我也樂意再參加類似活動，分享印度文化給更多人知道，或許下次我可以詳細介紹著名旅遊景點，並推薦他們到當地遊玩」；柯達佳則提到分享結束後，小學生特地走到面前表達感謝，她很久沒有遇見如此熱情的小朋友，讓人印象深刻又溫暖。馬爾德表示，前往國小分享對他來說是個難忘的經驗，讓他學習到如何轉換思維，以比較簡單又有趣的方式向小朋友介紹自己國家文化，「當我提到在德國聖誕節收禮物，就像是臺灣的春節收紅包一樣具有特別意義時，小朋友紛紛提出收到紅包比獲得禮物還要開心的回饋，讓人印象深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53712"/>
              <wp:effectExtent l="0" t="0" r="0" b="0"/>
              <wp:docPr id="1" name="IMG_25f1e7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d0464ae-968d-4c0a-9069-aeedbcd2b05c.jpg"/>
                      <pic:cNvPicPr/>
                    </pic:nvPicPr>
                    <pic:blipFill>
                      <a:blip xmlns:r="http://schemas.openxmlformats.org/officeDocument/2006/relationships" r:embed="Rdf1592b4ee034b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5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29b39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c1125de6-2a17-4c75-b3c0-22bd7bf7ef60.jpg"/>
                      <pic:cNvPicPr/>
                    </pic:nvPicPr>
                    <pic:blipFill>
                      <a:blip xmlns:r="http://schemas.openxmlformats.org/officeDocument/2006/relationships" r:embed="Rf96d60f14d3942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1592b4ee034bed" /><Relationship Type="http://schemas.openxmlformats.org/officeDocument/2006/relationships/image" Target="/media/image2.bin" Id="Rf96d60f14d394284" /></Relationships>
</file>