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758de8e4374c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1175 期</w:t>
        </w:r>
      </w:r>
    </w:p>
    <w:p>
      <w:pPr>
        <w:jc w:val="center"/>
      </w:pPr>
      <w:r>
        <w:r>
          <w:rPr>
            <w:rFonts w:ascii="Segoe UI" w:hAnsi="Segoe UI" w:eastAsia="Segoe UI"/>
            <w:sz w:val="32"/>
            <w:color w:val="000000"/>
            <w:b/>
          </w:rPr>
          <w:t>TKU Signed a Strategic Alliance with Oneworld Hanxin College to Encourage Students to Engage in Interdisciplinary Learning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December 6, our school and Malaysia's Oneworld Hanxin College, represented by President Huan-Chao Keh of Tamkang University and President Tan In Fong of Oneworld Hanxin College, signed a strategic alliance agreement at the Hsu Shou-Chlien International Conference Center. The agreement aims to foster talent development and exchange between the two schools. Vice President for International Affairs Hsiao-Chuan Chen, Dean of the College of Liberal Arts Huei-Chun Chi, Dean of Academic Affairs Tzong-Ru Tsai, Chair of the Department of Mass Communication Mingyu Yang, Chair of the Department of Information and Communication Hui-Ju Lai, CEO of Oneworld Hanxin College Tan Seok Kar, Vice President Koh Ea Boon, Director of International Affairs Ng Kit Wah, Head of Academic Affairs Koh Siang Chai, and Head of Student Enrolment Li Sing Yii were among the participants.
</w:t>
          <w:br/>
          <w:t>President Keh expressed that since the signing of the strategic alliance agreement in 2003, both schools have had a collaborative relationship for 20 years. Students from Oneworld Hanxin College have enrolled in our university's Department of Mass Communication and the Department of Information and Communication during this time. He hopes that in the future, more students can be arranged to study at our school, allowing them to engage in interdisciplinary learning beyond communication fields. Particularly, our school has achieved remarkable results in recent years in digital transformation, contributing to the cultivation of students' information capabilities. Tan In Fong, in addition to acknowledging our school's educational performance, also explained that most students at their college currently express a desire to continue their studies abroad after graduation. However, economic constraints make it difficult for them to pursue this path. He hopes our school can assist with scholarships to allow these students to study abroad.
</w:t>
          <w:br/>
          <w:t>The discussion was hosted by Dr. Hsiao-Chuan Chen and focused on the enrollment of students from Oneworld Hanxin College at our school. Dr. Chen first provided an overview of our school, including information about various colleges, students' learning, and the current status of international exchanges. She explained that Tamkang is a comprehensive university with diverse academic fields, and it offers generous scholarships for incoming international students. Tamkang has comprehensive mechanisms for counseling and assistance for international students, making it a trustworthy choice for study. Dr. Tzong-Ru Tsai also suggested investigating departments with similar academic fields at both schools and formulating a list of courses for credit recognition. This would facilitate the recognition of credits when students from Oneworld Hanxin College enroll at our school.
</w:t>
          <w:br/>
          <w:t>Dr. Huei-Chun Chi praised the students from Oneworld Hanxin College who have previously studied in the Department of Mass Communication and the Department of Information and Communication at Tamkang University. She noted that these students have received solid training in communication-related fields and have demonstrated excellent performance. She also mentioned that in an era dominated by self-media and integrated media, the development of cross-disciplinary abilities is an inevitable trend. Only in Tamkang's diverse academic environment can learning opportunities be provided based on student's interests, fostering their expertise in interdisciplinary fields. Currently enrolled Oneworld Hanxin graduates at our school, such as Yap Hui Xian from the Department of Mass Communication and Kong Jing Lam from the Department of Information and Communication, have acknowledged the diverse learning environment at Tamkang University and the care provided for international students. They expressed anticipation for fully learning and enhancing their competitiveness at Tamkang.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088df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d2da62f3-d45e-450d-bfd8-695612ab741f.jpg"/>
                      <pic:cNvPicPr/>
                    </pic:nvPicPr>
                    <pic:blipFill>
                      <a:blip xmlns:r="http://schemas.openxmlformats.org/officeDocument/2006/relationships" r:embed="R4e2a975a49d3479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d2185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7ea91946-e6eb-49b3-8cc3-539f8129fe37.jpg"/>
                      <pic:cNvPicPr/>
                    </pic:nvPicPr>
                    <pic:blipFill>
                      <a:blip xmlns:r="http://schemas.openxmlformats.org/officeDocument/2006/relationships" r:embed="Re207ececb86748c5"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2a975a49d3479f" /><Relationship Type="http://schemas.openxmlformats.org/officeDocument/2006/relationships/image" Target="/media/image2.bin" Id="Re207ececb86748c5" /></Relationships>
</file>