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034c8192151465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1175 期</w:t>
        </w:r>
      </w:r>
    </w:p>
    <w:p>
      <w:pPr>
        <w:jc w:val="center"/>
      </w:pPr>
      <w:r>
        <w:r>
          <w:rPr>
            <w:rFonts w:ascii="Segoe UI" w:hAnsi="Segoe UI" w:eastAsia="Segoe UI"/>
            <w:sz w:val="32"/>
            <w:color w:val="000000"/>
            <w:b/>
          </w:rPr>
          <w:t>2023 TKU Digital Transformation &amp; Net Zero Transformation Achievement Presentation -- Introducing Tamkang Tiger Cub &amp; Pioneering Microsoft Base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Our university has achieved remarkable results in digital transformation. On December 12, the Office of Information Services held the "2023 Tamkang University Digital Transformation &amp; Net Zero Transformation Achievement Presentation" at the Taipei campus. The theme was "ESG+AI=∞" and "AI+SDGs=∞," aiming to share the university's digital transformation development strategy. The event showcased the application of the AI personal assistant, 5C Tamkang Tiger Cub, and included a forum on higher education digital transformation &amp; net zero transformation. Additionally, the event marked the inauguration of the first Microsoft Base in Taiwan @ New East Gate Digital Empowerment Demonstration Field. Chairperson Flora Chia-I Chang, President Huan-Chao Keh, Director General of the Administration for Digital Industries Jang-Hwa Leu, President of National Dong Hwa University Han-Chieh Chao, and General Manager of Microsoft's Public Sector Business Group in Taiwan, Golden Eagle alumni Danny Chen, jointly unveiled the plaque for this initiative.
</w:t>
          <w:br/>
          <w:t>The results presentation showcased the university's application of Microsoft digital tools, including MS 365, Azure cloud platform, Power Platform (collectively referred to as MS 3AP), and the AOAI ChatGPT cloud tool. It also highlighted the achievements in digital transformation and net-zero transformation. The event featured the sharing of successful experiences and cases from various university departments in the process of smart innovation. Additionally, awards were presented for the Digital Transformation &amp; Net Zero Transformation competition, with the team "我們總是在" from the General Affairs Office and the team "發發隊立大功" from the Office of Research and Development receiving special excellence awards, personally presented by President Keh.
</w:t>
          <w:br/>
          <w:t>President Keh delivered a speech, announcing the collaboration between our university and Microsoft Taiwan to establish a Digital Empowerment Center. Together with Far EasTone Telecommunications, we are entering the 5G metaverse to jointly create a "Net Zero Carbon Emission, All-Cloud Smart Campus 2.0." This initiative aims to foster innovation in teaching, research, administration, learning, and industry-academic collaboration for all faculty, staff, and students. As AI enters the campus, the presentation serves to provide a deeper understanding of Tamkang University's efforts and progress in digital and net-zero transformation to the university's faculty, students, alumni, alliance partner schools, and collaborators. President Keh also announced the creation of a dedicated "Microsoft Base @ New East Gate" digital empowerment OMO HyFlex demonstration field on the Taipei campus. This space will facilitate organizational digital empowerment and assist in digital transformation, utilizing various Microsoft digital tools. Expected to be completed next year, this area will become a crucial platform for driving digital transformation.
</w:t>
          <w:br/>
          <w:t>During the presentation of the results, Administrative Vice President Chun-Hung Lin delivered a keynote speech titled "Smart Administration &amp; Net Zero Innovation—When AI Enters the Campus." The event was hosted by Chief Information Officer Chin-Hwa Kuo. Vice President for International Affairs Hsiao-Chuan Chen, Head of Network Management Section Wei-Ting Chang, and Advanced Technology Section Chief Nai-Lung Tsao jointly presented on the topic "Application of AI Digital Personal Assistant 5C Tamkang Tiger Cub: Virtual Persona and AI Empowerment in Campus Information Services." This presentation showcased how our university leverages Tamkang Tiger Cub to save time, reduce manpower requirements, and conserve energy in teaching, administration, and research.
</w:t>
          <w:br/>
          <w:t>The forum was presided over by President Keh and featured invited speakers Jang-Hwa Leu, Han-Chie Chao, Danny Chen, and Far EasTone Telecommunications' Executive Vice President of Information and Digital Transformation Technology Group, Peter Hu. They engaged in discussions together, sharing experiences and success stories in digital transformation.</w:t>
          <w:br/>
        </w:r>
      </w:r>
    </w:p>
    <w:p>
      <w:pPr>
        <w:jc w:val="center"/>
      </w:pPr>
      <w:r>
        <w:r>
          <w:drawing>
            <wp:inline xmlns:wp14="http://schemas.microsoft.com/office/word/2010/wordprocessingDrawing" xmlns:wp="http://schemas.openxmlformats.org/drawingml/2006/wordprocessingDrawing" distT="0" distB="0" distL="0" distR="0" wp14:editId="50D07946">
              <wp:extent cx="4876800" cy="2852928"/>
              <wp:effectExtent l="0" t="0" r="0" b="0"/>
              <wp:docPr id="1" name="IMG_bba0b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11b93d6e-5959-48e7-aff4-8ddcec25dc77.jpg"/>
                      <pic:cNvPicPr/>
                    </pic:nvPicPr>
                    <pic:blipFill>
                      <a:blip xmlns:r="http://schemas.openxmlformats.org/officeDocument/2006/relationships" r:embed="Ra3c68f0d0d1d4f49" cstate="print">
                        <a:extLst>
                          <a:ext uri="{28A0092B-C50C-407E-A947-70E740481C1C}"/>
                        </a:extLst>
                      </a:blip>
                      <a:stretch>
                        <a:fillRect/>
                      </a:stretch>
                    </pic:blipFill>
                    <pic:spPr>
                      <a:xfrm>
                        <a:off x="0" y="0"/>
                        <a:ext cx="4876800" cy="285292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dccde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41139bdf-67a2-4940-9f22-adfdc3c39965.jpg"/>
                      <pic:cNvPicPr/>
                    </pic:nvPicPr>
                    <pic:blipFill>
                      <a:blip xmlns:r="http://schemas.openxmlformats.org/officeDocument/2006/relationships" r:embed="R5d44c8ac38d848f7"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ba3e3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542c2518-ee3a-442d-aa92-7f28342708c5.jpg"/>
                      <pic:cNvPicPr/>
                    </pic:nvPicPr>
                    <pic:blipFill>
                      <a:blip xmlns:r="http://schemas.openxmlformats.org/officeDocument/2006/relationships" r:embed="R2ab70b71d2d9446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0e4c8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4eb700c8-c38d-4929-9aa3-b2357fcc627b.jpg"/>
                      <pic:cNvPicPr/>
                    </pic:nvPicPr>
                    <pic:blipFill>
                      <a:blip xmlns:r="http://schemas.openxmlformats.org/officeDocument/2006/relationships" r:embed="Rf41f005b54634f02"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ad05be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4d7aeb6a-cbbd-4a76-8e58-8e387a85b4b3.jpg"/>
                      <pic:cNvPicPr/>
                    </pic:nvPicPr>
                    <pic:blipFill>
                      <a:blip xmlns:r="http://schemas.openxmlformats.org/officeDocument/2006/relationships" r:embed="R8075bff917534c0d"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3c68f0d0d1d4f49" /><Relationship Type="http://schemas.openxmlformats.org/officeDocument/2006/relationships/image" Target="/media/image2.bin" Id="R5d44c8ac38d848f7" /><Relationship Type="http://schemas.openxmlformats.org/officeDocument/2006/relationships/image" Target="/media/image3.bin" Id="R2ab70b71d2d9446c" /><Relationship Type="http://schemas.openxmlformats.org/officeDocument/2006/relationships/image" Target="/media/image4.bin" Id="Rf41f005b54634f02" /><Relationship Type="http://schemas.openxmlformats.org/officeDocument/2006/relationships/image" Target="/media/image5.bin" Id="R8075bff917534c0d" /></Relationships>
</file>