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4acc511cd5946e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1175 期</w:t>
        </w:r>
      </w:r>
    </w:p>
    <w:p>
      <w:pPr>
        <w:jc w:val="center"/>
      </w:pPr>
      <w:r>
        <w:r>
          <w:rPr>
            <w:rFonts w:ascii="Segoe UI" w:hAnsi="Segoe UI" w:eastAsia="Segoe UI"/>
            <w:sz w:val="32"/>
            <w:color w:val="000000"/>
            <w:b/>
          </w:rPr>
          <w:t>Sending Love Out: Hang-Chien Hsu Continues to Fund Scholarships with NT$20 Million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the morning of December 12, the Guidance Section of the Student Affairs Office held the "Chang Yeo Lan Scholarship Award Ceremony for the 2023 Academic Year" at Chang Yeo Lan International Conference Hall of Hsu Shou-Chlien International Conference Center. The event was hosted by President Huan-Chao Keh and attended by Academic Vice President Hui-Huang Hsu, Administrative Vice President Chun-Hung Lin, Vice President for International Affairs Hsiao-Chuan Chen, as well as first- and second-level supervisors from relevant departments and offices, and scholarship recipients. Over 300 people gathered to witness the ceremony, where the Department of Management Sciences' alumnus, Hang-Chlien Hsu, generously contributed to the university by establishing scholarships to benefit junior students.
</w:t>
          <w:br/>
          <w:t>The "Chang Yeo Lan Scholarship" was established by Hang-Chlien Hsu in honor of his mother, with a donation of NT$120 million. The scholarship aims to encourage outstanding students with research potential to study at Tamkang University and support the academic journey of international students at Tamkang. Starting from the 2021 academic year, a total of NT$20 million has been awarded annually for six consecutive years. Recipients include undergraduate, master's, and doctoral students, with each domestic student receiving a NT$200,000 scholarship and each international master's and doctoral student receiving a NT$100,000 scholarship. Additionally, international undergraduate students who receive the award are granted a scholarship of NT$50,000. This year marks the third presentation of the scholarship, and after the decision of the Student Scholarship Committee, a total of 49 domestic students, 19 international master's and doctoral students, and 156 international undergraduate students have been awarded.
</w:t>
          <w:br/>
          <w:t>President Keh congratulated the award-winning students and expressed gratitude to Hang-Chlien Hsu for his generous contributions, benefiting younger generations. The "Chang Yeo Lan Scholarship" currently holds the highest total amount among all single scholarships in Taiwan's higher education institutions. Hang-Chlien Hsu's significant contributions, including the establishment of the Hsu Shou-Chlien International Conference Center in 2013 in memory of his father, have had a profound impact on the university. This initiative not only initiated the fifth wave of development but also provided a venue for international conferences and lectures, strengthening the university's international reputation and broadening students' global perspectives. It also sparked a trend of alumni donations, serving as a symbol of alumni cohesion. Hang-Chlien Hsu, through his dedication to financial knowledge and wealth management, exemplifies the university's motto of "Simplicity, Truthfulness, Firmness, and Perseverance." His philanthropy towards the alma mater embodies the practical application of the university's guiding principle, "Simplicity." In conclusion, President Keh expressed his expectations for the award-winning students. First, he encouraged them to continue their efforts and maintain excellent academic performance, becoming outstanding individuals under the nurturing of Tamkang University's Three Circles and Five Disciplines of Education. Second, he advised them to make optimal use of the scholarship funds. Third, he urged them to harbor gratitude towards the donor and find ways to give back in the future.
</w:t>
          <w:br/>
          <w:t>Ya-Zhu Zhuang, a first-year master's student in Educational Technology, and Manda, a freshman in Business Management, both expressed their gratitude to Senior Hsu Hang-Chien for providing financial support and spiritual encouragement throughout their academic journeys. They also extended their appreciation to the faculty and staff at Tamkang University for their care. Both pledged to continue working hard to improve themselves and follow the example set by Senior Hsu. They expressed their willingness to contribute and help others when given the opportunity as a way of giving back to their alma mater and society.</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f72c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c54741d9-a22c-499f-94c8-35e7ad218f19.jpg"/>
                      <pic:cNvPicPr/>
                    </pic:nvPicPr>
                    <pic:blipFill>
                      <a:blip xmlns:r="http://schemas.openxmlformats.org/officeDocument/2006/relationships" r:embed="R2640bc6238974b4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c7889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860b3170-64c1-4428-b66c-1c790ce1b23f.jpg"/>
                      <pic:cNvPicPr/>
                    </pic:nvPicPr>
                    <pic:blipFill>
                      <a:blip xmlns:r="http://schemas.openxmlformats.org/officeDocument/2006/relationships" r:embed="R5d6c5b21ad0344d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ee9e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df041003-6b4a-4254-a7b3-d759e075ffa1.jpg"/>
                      <pic:cNvPicPr/>
                    </pic:nvPicPr>
                    <pic:blipFill>
                      <a:blip xmlns:r="http://schemas.openxmlformats.org/officeDocument/2006/relationships" r:embed="Ra3c9e3f0912d405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13ae8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fdc3018d-f725-4b77-85c6-b19f6ca82bf5.jpg"/>
                      <pic:cNvPicPr/>
                    </pic:nvPicPr>
                    <pic:blipFill>
                      <a:blip xmlns:r="http://schemas.openxmlformats.org/officeDocument/2006/relationships" r:embed="Re564e18a23d447bb"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640bc6238974b41" /><Relationship Type="http://schemas.openxmlformats.org/officeDocument/2006/relationships/image" Target="/media/image2.bin" Id="R5d6c5b21ad0344d0" /><Relationship Type="http://schemas.openxmlformats.org/officeDocument/2006/relationships/image" Target="/media/image3.bin" Id="Ra3c9e3f0912d405f" /><Relationship Type="http://schemas.openxmlformats.org/officeDocument/2006/relationships/image" Target="/media/image4.bin" Id="Re564e18a23d447bb" /></Relationships>
</file>