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d74a137b347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ESG實作工作坊 領馬來西亞獨中教師體驗淡江永續閱讀經營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為響應聯合國永續發展指標，圖書館透過推動閱讀，促進讀者思考永續議題，進而實踐行動於生活。本校國際暨兩岸事務處與覺生紀念圖書館，2023年12月17日至22日舉辦「永續責任公民服務：ESG實作工作坊—永續閱讀：圖書館ESG」，特別為馬來西亞華文獨立中學（簡稱獨中）圖書館培訓團20位成員，設計為期5天的圖書領域研習課程，藉由活動使各系所與馬來西亞獨中教師職員有互相交流的機會，為未來合作進行準備。
</w:t>
          <w:br/>
          <w:t>開幕式於12月17日上午9時，在圖書館2樓閱活區舉行，國際長葉劍木致詞表示，圖書館對教育機構來說是知識的寶庫，蘊藏許多增長知識的資料，可以視為「老師的老師」。他也說明這次培訓團成行的起因，與本校和馬來西亞之間的淵源，「淡江大學一直與在地中小學共享資源，希望發揮影響力，相信這次的課程是一個開始，未來在教學、行政、輔導等各方面資源都會持續與海外結盟中學共享以協助其發展，同時拓展世界影響力。」
</w:t>
          <w:br/>
          <w:t>培訓團團長，馬來西亞華校董事會聯合總會（簡稱董總）總務處副執行長暨資料與檔案局主任鐘偉前介紹馬來西亞獨中體制，及董總如何爭取馬來西亞獨中教育的歷程。「我們對淡江大學的細心接待很感動，大家對培訓課程非常期待，感謝國際長牽線與宋館長的用心安排，相信未來會有更多合作機會」，更邀請兩人有機會到馬來西亞董總參訪。
</w:t>
          <w:br/>
          <w:t>圖書館館長宋雪芳說明，立即答應國際長安排培訓團參訪，除了自身在淡江教書多年，對資圖專業領域熟悉之外，另外一個契機，是她也曾在美國費城的華文學校教書，理解在海外進行華文教育的不容易，感觸很深，想要藉由交流分享相關經驗，「希望幫助他們在介紹學生到臺灣讀書時，能讓他們了解大學圖書館與獨中圖書館之間的連結。」
</w:t>
          <w:br/>
          <w:t>培訓課程除了安排與圖書館相關，如圖書館導覽、閱讀推廣、圖書資源應用，及圖書館與創客STEAM跨域推動等課程，另安排校園導覽、校史館與AI創智學院實境場域參訪、e筆體驗等活動、另與本校資圖系以及各學院教師代表進行交流，增進對彼此的認識，其中體適能和肌力運動，以及覓情記淡水導覽，更讓他們留下特別回憶。副團長、麻坡中化中學圖書館主任顏振芬特別分享，印象最深刻的還是全程參與體適能的過程，「因為帶課的體育老師非常具有感染力，讓我覺得再累都必須撐下去。」
</w:t>
          <w:br/>
          <w:t>鐘偉前表示，在跟各院系師長的交流中，讓他對淡江大學有了完整的認識，且對圖書館開闊舒適又兼具人文知性的閱讀環境，留下深刻印象；還與資圖系討論不少未來合作的發展方向，像是短期師資培訓、資圖系學生實習等，「我們很願意推薦馬來西亞學生到淡江讀書，除了資圖系之外，對航太系、人工智慧學系與外語相關科系印象都很深刻，有機會也想組織馬來西亞學生遊學團，提供他們對淡江認識和交流的機會，海外求學時會優先考慮淡江大學。」吉隆坡尊孔獨中資源處主任陸素芬則十分肯定活動的安排，「原本我們只是純粹的圖書管理專業，透過課程打開眼界，從資訊素養到文創創客課程等，獲得不少多元新知並解答許多迷思，我們也向資圖系建議未來開設短期課程，協助獨中圖書館在職職員進修培訓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2592"/>
              <wp:effectExtent l="0" t="0" r="0" b="0"/>
              <wp:docPr id="1" name="IMG_75c77e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ccb4c8ee-3ba8-42a7-b234-d23e147dcf72.JPG"/>
                      <pic:cNvPicPr/>
                    </pic:nvPicPr>
                    <pic:blipFill>
                      <a:blip xmlns:r="http://schemas.openxmlformats.org/officeDocument/2006/relationships" r:embed="R883f8cbb96ef45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45408" cy="2706624"/>
              <wp:effectExtent l="0" t="0" r="0" b="0"/>
              <wp:docPr id="1" name="IMG_1e223e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be665b14-82e8-4d1d-b6a3-6f8798589ce0.jpg"/>
                      <pic:cNvPicPr/>
                    </pic:nvPicPr>
                    <pic:blipFill>
                      <a:blip xmlns:r="http://schemas.openxmlformats.org/officeDocument/2006/relationships" r:embed="R6bcc0898640b4a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45408" cy="2706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d7e14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4870e5b4-499b-41fe-9ab9-0b2a528b962b.JPG"/>
                      <pic:cNvPicPr/>
                    </pic:nvPicPr>
                    <pic:blipFill>
                      <a:blip xmlns:r="http://schemas.openxmlformats.org/officeDocument/2006/relationships" r:embed="R9241666a4eb544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3f8cbb96ef4528" /><Relationship Type="http://schemas.openxmlformats.org/officeDocument/2006/relationships/image" Target="/media/image2.bin" Id="R6bcc0898640b4a1e" /><Relationship Type="http://schemas.openxmlformats.org/officeDocument/2006/relationships/image" Target="/media/image3.bin" Id="R9241666a4eb544cd" /></Relationships>
</file>