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d70fad5d3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本校與日本橫濱女學院高等學校簽訂策略聯盟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日本橫濱女學院高等學校校長平間宏一偕同夫人，1月15日上午10時到訪，由國際暨兩岸事務處接待，此行除與國際處及教育推廣處討論學生海外學習事宜，更與葛校長代表雙方簽訂策略聯盟，未來將更積極合作，進行人才培育與多元交流。
</w:t>
          <w:br/>
          <w:t>平間宏一伉儷首先與國際事務副校長陳小雀、國際長葉劍木、日文系系主任蔡佩青、推廣教育處主任周湘華等人進行座談，討論如何協助學生透過國際移動進行跨文化交流與學習，以及目前熱門的AI與永續能力養成等內容。另聽取周湘華說明，將於3月12日至21日舉辧的文化體驗課程安排，內容除了淡江校園、臺灣北部景點包括淡水、西門町及北投以及台北市的導覽、觀光華語及文化課程的教授、同時安排AI及SDGs的相關課程及座談，希望藉以增進學生們對臺灣的認識，以及來臺學習的意願。
</w:t>
          <w:br/>
          <w:t>拜會葛校長時，平間宏一特別感謝臺灣民眾對日本的友善，以及年初能登地震時，在第一時間提供的關懷與援助，去年曾來訪的他對淡江校園與學習環境印象深刻，而校友在淡江的成長與豐富的學習體驗，也讓他更確定與淡江合作。葛校長表示國際化為本校教育理念之一，積極營造境外生友善環境，讓他們在這裡安心學習是持續努力的目標，也歡迎該校有志於海外學習的畢業生選擇就讀淡江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85981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62dfff8-e5ac-496d-8c7d-3890bcdc0645.jpg"/>
                      <pic:cNvPicPr/>
                    </pic:nvPicPr>
                    <pic:blipFill>
                      <a:blip xmlns:r="http://schemas.openxmlformats.org/officeDocument/2006/relationships" r:embed="R876312e9a1f84a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ed53b1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7f123c86-f36f-4f86-a183-5dafc6f4a4f1.jpg"/>
                      <pic:cNvPicPr/>
                    </pic:nvPicPr>
                    <pic:blipFill>
                      <a:blip xmlns:r="http://schemas.openxmlformats.org/officeDocument/2006/relationships" r:embed="R1b970bd42002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6312e9a1f84a11" /><Relationship Type="http://schemas.openxmlformats.org/officeDocument/2006/relationships/image" Target="/media/image2.bin" Id="R1b970bd4200249a2" /></Relationships>
</file>