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4936b3d7748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我的座右銘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●張紘炬（本校校長）： 真誠面對人生，在每一個工作崗位，全力以赴，展現生命的潛能。</w:t>
          <w:br/>
        </w:r>
      </w:r>
    </w:p>
  </w:body>
</w:document>
</file>