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eaa06847d0465c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1178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歐洲創意競賽徵件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學習新視界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許宥萱淡水校園報導】淡江大學為臺灣歐盟中心的7個盟校之一，為慶祝5月9日歐盟日，外交與國際關係學系將舉辦歐盟週等相關活動，加深學生對歐盟成員國的了解。首先登場的「歐洲創意競賽」活動，徵件時間為即日起至4月21日止，歡迎學生報名參加。
</w:t>
          <w:br/>
          <w:t>這項創作競賽可從歐盟國家各項議題取材，外交系盼透過影音創作的方式促進學生對歐洲相關知識的興趣。作品可以海報、影片、PPT等影音檔呈現，並於5月9日進行呈現與說明。前三名得獎者將依序獲得1萬元、6千元、3千元的獎金，以及取佳作5名各得1千元。</w:t>
          <w:br/>
        </w:r>
      </w:r>
    </w:p>
  </w:body>
</w:document>
</file>