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f38248f93e49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【校園話題人物】教設碩三林政緯 從動彈不得的身軀 以信念觸動世界</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蔡怡惠專訪】「如果我的信念可以化為力量傳遞出去，協助他人扭轉人生，即是我存在的價值。」甫榮獲112學年度優秀青年的教設碩三林政緯，持續透過自媒體創作、表演舞臺、校園演講、廣播等途徑，立志成為能觸動心靈的演說家，將自己的生命歷程及哲學，分享給正在尋找自我的人。
</w:t>
          <w:br/>
          <w:t>林政緯就讀大三時，不幸因跳水意外造成頸椎以下全身癱瘓，連簡單的反射性動作，都得仰賴他人從旁協助，生活無法自理。困在病床動彈不得的他，一度陷入低潮的迴圈，幾乎放棄求生意志。幸好受母親不畏風雨仍涉水至醫院洗腎的精神所打動，以及朋友們不間斷的支持與陪伴，他成功熬過長達五年的復健期，逐漸找回對身體肌肉的控制能力、呼吸的頻率和發聲的感覺。
</w:t>
          <w:br/>
          <w:t>「家人自始至終都未曾想過拋棄我，我若選擇放棄，這對他們而言很不公平。」尋找存在意義的過程中，林政緯漸漸發現自己擁有感染他人情緒的能力。有一次赴啟明學校演講，由於內容準備不夠充分，使他深感愧疚。然而活動結束後，一位視障的孩子走向前獻上擁抱，並給予稱讚，當下的感動讓他對自己許下承諾，立志要努力把好的演講內容帶給更多的觀眾，這也促成林政緯不斷精進自身的動力。
</w:t>
          <w:br/>
          <w:t>因緣巧合下，喜愛從事教育培訓相關課程的林政緯受到銘傳大學林作賢老師的激勵，決定回到校園進修，因此報考本校學習領導與教育發展碩士班，以提升自己的思維層次和專業能力。「遇到困難卻不斷找藉口逃避問題，我便永遠無法突破心魔。」
</w:t>
          <w:br/>
          <w:t>提及如何克服身障學習的不便，林政緯表示，他常上網自學攝影和剪輯影片，也會善用ChatGPT和語音轉文字等軟體功能，大大降低他求學的門檻。此外，大學時期因受傷未能獲得優秀青年，竟在淡江就讀碩士期間彌補遺憾，他由衷感謝學校頒予他這個獎項，「就像人生拐個彎，還是能夠圓夢的感覺！」
</w:t>
          <w:br/>
          <w:t>一路走來，林政緯特別感謝本校視障資源中心輔導老師張閎霖、業界知名講師謝文憲（憲哥）給予的照顧與舞臺，讓他得以善加利用校內相關資源的同時，也有一個平臺能釋放自己的表演魂。他引用謝文憲的座右銘：「麥克風乘以信念可以改變世界。」祈冀自己在有障礙的身體裡，能夠活出無限的人生。展望未來，林政緯鼓勵同為身障者的朋友，多透過不同媒體管道為自己發聲，幫助大眾理解該如何與身障朋友相處，打開彼此互動的大門。</w:t>
          <w:br/>
        </w:r>
      </w:r>
    </w:p>
    <w:p>
      <w:pPr>
        <w:jc w:val="center"/>
      </w:pPr>
      <w:r>
        <w:r>
          <w:drawing>
            <wp:inline xmlns:wp14="http://schemas.microsoft.com/office/word/2010/wordprocessingDrawing" xmlns:wp="http://schemas.openxmlformats.org/drawingml/2006/wordprocessingDrawing" distT="0" distB="0" distL="0" distR="0" wp14:editId="50D07946">
              <wp:extent cx="4876800" cy="3267456"/>
              <wp:effectExtent l="0" t="0" r="0" b="0"/>
              <wp:docPr id="1" name="IMG_e8c44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c1f3b2bd-118e-431d-967f-86d5fd7b3964.jpg"/>
                      <pic:cNvPicPr/>
                    </pic:nvPicPr>
                    <pic:blipFill>
                      <a:blip xmlns:r="http://schemas.openxmlformats.org/officeDocument/2006/relationships" r:embed="R2ee57591ecd94d98" cstate="print">
                        <a:extLst>
                          <a:ext uri="{28A0092B-C50C-407E-A947-70E740481C1C}"/>
                        </a:extLst>
                      </a:blip>
                      <a:stretch>
                        <a:fillRect/>
                      </a:stretch>
                    </pic:blipFill>
                    <pic:spPr>
                      <a:xfrm>
                        <a:off x="0" y="0"/>
                        <a:ext cx="4876800" cy="32674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e57591ecd94d98" /></Relationships>
</file>