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3721c1bac4e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符碧真分享如何書寫教學實踐學術論文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【記者吳沂諠淡水校園報導】教師教學發展中心3月7日中午12時，在I501舉辦「教學實踐學術論文」講座，邀請臺灣大學師資培育中心教授符碧真，分享教學實踐研究計畫「教與學的學術」（Scholarship of teaching and Learning, SoTL）特性，以及論文撰寫架構，逾30名教師參與。
</w:t>
          <w:br/>
          <w:t>符碧真首先以自己在教學實踐研究計畫的投稿經驗作為分享，邀請在座教師們，瀏覽自己的期刊論文〈面對108新課綱的『探究與實作』：師資培育『雙實作』的教育實踐課程〉，並讓他們提出和自我任教領域的異同之處。接著比較了SoTL和國科會研究計畫「發現新知的學術」（Scholarship of Discovery, SoD）的差異，雖然兩者都具備問題、假設、驗證、結論等流程，但SoTL主要重點為教學現場，強調「問題解決」的重要性，需要從教學實務中找出問題意識，以及思考其解決方法，再客觀地蒐集課程資料以檢視教學效果；而SoD則偏向理論文獻的研究，發掘學科領域背後的新知，而不著重於實用性。
</w:t>
          <w:br/>
          <w:t>符碧真接著分享如何進行SoTL的論文撰寫，她強調寫論文最重要的就是「首尾呼應」，除此之外，也個別分析SoTL論文標題、摘要、前言、文獻回顧、結果等寫作架構，強調「親自探究」的必要性，和SoD論文不同的是，標題和前言能以「前提」為研究的出發點；研究設計能以「學生的學習成效」為核心，加入課程規劃與教學方式；而研究結果可加入具「量化性質」的自評和他評，以多元角度的證據交叉比對，讓自我在教學實踐研究方面，達成「知其然，也知其所以然」的目的，而學生們是否能在學習上有所收穫，也是非常關鍵的考量因素。
</w:t>
          <w:br/>
          <w:t>教心所所長張貴傑給予該講座高度評價，他認為講者的分享相當扎實，很具體地提出該如何將「教學實踐研究計畫」撰寫完整，甚至比預想中的更為專業，整體而言令自己獲益良多，希望學校可多舉辦類似性質的專業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6172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37cf36c-0bc1-40fe-9ae5-90458c9cc5b9.jpg"/>
                      <pic:cNvPicPr/>
                    </pic:nvPicPr>
                    <pic:blipFill>
                      <a:blip xmlns:r="http://schemas.openxmlformats.org/officeDocument/2006/relationships" r:embed="R0d8e95fbe3d942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8e95fbe3d942ca" /></Relationships>
</file>