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b4f3e6b2e42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【人物短波】高柏園任苗青傑人會長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榮譽教授高柏園當選苗栗縣苗青國際傑人會2024年第12屆會長，於2月由國際傑人會中華民國總會總會長陳孟謙頒發當選證書，高柏園有感於傑人會為臺灣人創立的國際性大型組織，以「四維為綱，八德為常」，堅守服務社會原則，培養明禮義、知廉恥的高尚人格，傳達負責盡職、為善最樂的信念，與高柏園知書達禮的人文教育理念相符，他在淡江任教36年，於112年退休，曾外調華梵大學擔任3年校長，教育學生無數。現擔任華梵東方人文思想研究所客座教授兼所長，繼續作育英才。（文／舒宜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57aa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52fe76ca-4c53-40e3-ba09-bb874b6160df.jpg"/>
                      <pic:cNvPicPr/>
                    </pic:nvPicPr>
                    <pic:blipFill>
                      <a:blip xmlns:r="http://schemas.openxmlformats.org/officeDocument/2006/relationships" r:embed="R601b62558b854b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1b62558b854bf7" /></Relationships>
</file>