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d3fd667e3a048e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1178 期</w:t>
        </w:r>
      </w:r>
    </w:p>
    <w:p>
      <w:pPr>
        <w:jc w:val="center"/>
      </w:pPr>
      <w:r>
        <w:r>
          <w:rPr>
            <w:rFonts w:ascii="Segoe UI" w:hAnsi="Segoe UI" w:eastAsia="Segoe UI"/>
            <w:sz w:val="32"/>
            <w:color w:val="000000"/>
            <w:b/>
          </w:rPr>
          <w:t>Chih-Hsin Chen Visits the Headquarters of Applied Materials, National Laboratory in the US, Facilitating Collaborative Research between Faculty and Students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Dr. Chih-Hsin Chen, the Chairman of the Department of Chemistry, visited the United States from January 29 to February 1, where he paid a visit to the Science and Technology Division, the Taipei Economic and Cultural Office in San Francisco (TECO in San Francisco). He also had discussions and exchanges with the headquarters of Applied Materials, a semiconductor equipment manufacturer, and with local overseas Chinese communities, academic circles, and industry professionals. The primary purpose of his trip was to attend the "2024 SPIE Photonics West Exhibition" in the United States, where he delivered a keynote speech. Additionally, he visited the Lawrence Berkeley National Laboratory to discuss future faculty research collaboration projects, which received positive feedback. Plans were made to send graduate students from Tamkang University to the United States for internships and collaborative research projects.
</w:t>
          <w:br/>
          <w:t>Dr. Chen paid a visit to the Science and Technology Division, TECO in San Francisco, where Chih-Ping Wang, Secretary of the Science and Technology Division of the National Science and Technology Council (NSTC) stationed in San Francisco, introduced the relevant work of the division. He expressed, "The Science and Technology Division, TECO in San Francisco is very willing to serve as a platform for communication between Tamkang University and relevant units in San Francisco, facilitating technology cooperation and student learning visits."
</w:t>
          <w:br/>
          <w:t>Dr. Chen also visited the headquarters of Applied Materials, the world's largest semiconductor equipment manufacturer and service provider in the United States. Dr. Yao Hung Yang, the company's Managing Director and the President of the North America Taiwanese Engineering &amp; Science Association, stated, "We look forward to initiating academic exchanges for faculty and students as soon as possible. We also welcome Tamkang University to recommend students to work at Applied Materials in the United States or Taiwan."
</w:t>
          <w:br/>
          <w:t>Funded by the U.S. Department of Energy, Lawrence Berkeley National Laboratory, as mentioned by Dr. Chen, includes the "Molecular Foundry," a vital research unit focused on studying the applications of chemical molecules in the energy field. Researchers Dr. Yi Liu and Dr. Carolin Sutter-Fella introduced its operation mode. Following the exchange, they acknowledged the research achievements of Tamkang University and invited Dr. Chen and the research team from Tamkang University to apply for research projects at their facility. They also recommended that outstanding students go to the United States to utilize their research instruments and equipment for deeper scientific exploration and collaboration.</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ddefd5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2/m\47172137-2cbb-46d6-9216-e507933e1022.jpg"/>
                      <pic:cNvPicPr/>
                    </pic:nvPicPr>
                    <pic:blipFill>
                      <a:blip xmlns:r="http://schemas.openxmlformats.org/officeDocument/2006/relationships" r:embed="R6ee14c41be834297"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35b313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2/m\85ae6b8d-1ac1-4500-b6d5-6b21160d160c.jpg"/>
                      <pic:cNvPicPr/>
                    </pic:nvPicPr>
                    <pic:blipFill>
                      <a:blip xmlns:r="http://schemas.openxmlformats.org/officeDocument/2006/relationships" r:embed="R3067a138197646cf"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9eb134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2/m\df8fdb1c-bcb5-45b1-aff8-6c59fa5a666b.jpg"/>
                      <pic:cNvPicPr/>
                    </pic:nvPicPr>
                    <pic:blipFill>
                      <a:blip xmlns:r="http://schemas.openxmlformats.org/officeDocument/2006/relationships" r:embed="Ra451b446c39b456e"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ead7b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2/m\2e37567b-9d41-479c-a441-049825a7c1d7.jpg"/>
                      <pic:cNvPicPr/>
                    </pic:nvPicPr>
                    <pic:blipFill>
                      <a:blip xmlns:r="http://schemas.openxmlformats.org/officeDocument/2006/relationships" r:embed="Re08c893ed06d46b3"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ee14c41be834297" /><Relationship Type="http://schemas.openxmlformats.org/officeDocument/2006/relationships/image" Target="/media/image2.bin" Id="R3067a138197646cf" /><Relationship Type="http://schemas.openxmlformats.org/officeDocument/2006/relationships/image" Target="/media/image3.bin" Id="Ra451b446c39b456e" /><Relationship Type="http://schemas.openxmlformats.org/officeDocument/2006/relationships/image" Target="/media/image4.bin" Id="Re08c893ed06d46b3" /></Relationships>
</file>