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44ea2cbf143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正視教室規則──從關掉大哥大開始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期伊始，可能都還來不及做收心操，同學們就已經收到學生E-mail帳號裡的信件：「淡江大學教室上課規則」即將於本學期實施的消息。由於牽連甚廣，這個規則曾兩度在教務會議中討論未果，儘管有贊同也有否定，現已由校長核定實行，將在本學期起的每一個課堂上，造成效應。
</w:t>
          <w:br/>
          <w:t>
</w:t>
          <w:br/>
          <w:t>　教務處訂定此法的前提──養成「勤學」、「整齊」、「清潔」、「樸實」的生活美德──看似高調，實則與本校校訓「樸實剛毅」相呼應。生活在物質寬裕的今日，這些美德有被重新提出價值，行諸於規則，也許只是擦黑板、排課桌椅等雞毛蒜皮的小事，但實質意義則在於校訓精神的具體實現。而另一個促成校長決定頒行實施的因素，則是不少師生反映，一些教室髒亂的現象，已嚴重影響教學的進行，形成學習的障礙，甚而造成惡性循環，教學效果每下愈況。
</w:t>
          <w:br/>
          <w:t>
</w:t>
          <w:br/>
          <w:t>　在大學的人格養成教育隨著知識爆炸而日益式微的今日，學校教育幾乎退化到僅僅為傳授知識、研究學問的補習班，而所謂「校風」、「學風」，卻仍然存在於我們的刻板印象之中，左右我們對於一個人的評斷：軍校生一定正直嚴肅、師範生品德超群……。當一個傳統已成為習性，不必訴諸法律，自然產生道德上的約束力；但一個規則的制定，要成為「傳統」或者「學風」一部份，首在學生自我的認同與要求，嚴格的規範已是不得已的手段，當體會其嚴肅性。
</w:t>
          <w:br/>
          <w:t>
</w:t>
          <w:br/>
          <w:t>　或許有些人認為，上課規則所規範的是一些「不必要管」的小事：上課當然要安靜、固然要有乾淨的黑板、整潔的課桌椅和教具……，這些是必然存在的，自然是「不必要管」的小事。卻忽略了這些被認為必然的小事，是需要大家共同來維護的，失去這個前提，也失去了「必然」的條件，每一個個體其實都是構成整個大環境的要素。但如果連這樣簡單的規則都不能遵守的話，「一室之不治」又遑論其他的作為？如果，因為這個上課規則而換來一個安靜舒適、沒有干擾的學習環境，你（妳）又何妨從關掉大哥大開始，收起壓住書本的那份早餐？
</w:t>
          <w:br/>
          <w:t>
</w:t>
          <w:br/>
          <w:t>　規則是訂了，令人擔憂的是執行的問題，可以預見的是，教師對於違規同學「依法究辦」的機率不高。因此，端賴同學的自律與自愛，千萬不要視此規章為廢紙，讓規則如同「禁倒垃圾」告示牌下出現的垃圾，斲傷大學生應該有的自持自重。</w:t>
          <w:br/>
        </w:r>
      </w:r>
    </w:p>
  </w:body>
</w:document>
</file>