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9b7f0dbb2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素養導向計劃第二期+USR計畫第三期第二年 本校再獲教育部3,000萬補助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很高興本校的努力獲得肯定，期盼能有更多教師在教學上融入USR精神，帶領學生積極參與地方事務，並從中獲得相關體認與經驗。」學術副校長許輝煌感謝參與教師們的努力，也做了上述的期許。日前教育部公布素養導向高教學習創新計畫第二期通過名單，以及第三期USR計畫第二年經費補助金額日前公布，本校通過C類計畫及最高補助金額新臺幣300萬元；USR經費則與去年相同，為新臺幣2,725萬元。
</w:t>
          <w:br/>
          <w:t>許輝煌說明，本校第一期素養導向計畫「涵育永續力：揚帆社會與人文科學之新旅」，目的在於培養未來永續型人才，第二期計畫則以推動「未來大學：大一年機制常態化與教師社群創新培力」為目標，將延續前一期計畫，除透過「大一年輔導轉銜機制」，培養新生順利成為具有永續行動公民能力的大學生；另設立7大教師跨域社群，邀請對創新教育有熱誠，有研究興趣的教師，藉由共同討論與經驗分享，凝鍊創新教研經驗，擴散ESDG導向教育；同時加強「永續種子」與「永續導師」制度，促成學生多元行動參與及實踐學習，培養面對未知未來的適應力及解決問題的能力。
</w:t>
          <w:br/>
          <w:t>關於USR計畫，許輝煌提到日前接受教育部訪視時，委員給予本校好生活、食農及淡北三個計畫高度評價及肯定；而2月21日舉行的成果發表交流會，5個計畫所分享的豐碩成果，也讓他對於申請第四期計畫增添不少信心，除了希望現有的計畫能夠更臻成熟並向上提升，也樂見有其他的團隊提出計畫，不過要等到相關規定確認後再進行討論。此外許輝煌更提到學校支持USR教師的制度與措施，包括「專業知能服務學習課程可申請減授」、「增加教師評鑑加分項目」、「獎勵社會實踐服務優良教師」、「產學／USR升等機制」等 ，鼓勵教師們參與USR。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7748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02cc952d-e2a8-4222-b080-c1fec8d221e6.jpg"/>
                      <pic:cNvPicPr/>
                    </pic:nvPicPr>
                    <pic:blipFill>
                      <a:blip xmlns:r="http://schemas.openxmlformats.org/officeDocument/2006/relationships" r:embed="Re9a8a3ebaaf240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a8a3ebaaf2405f" /></Relationships>
</file>