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cbd30bb4a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臺鐵R200設計亮點 許有廷報你知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【記者陳楷威淡水校園報導】鐵道社3月19日晚上7時在B713，邀請施泰德鐵路公司副理許有廷，以「Stadler R200之設計亮點初公開，淺談鐵路車輛設計、驗證評估等工作經驗談」為題演講，吸引臺灣大學鐵道暨火車研習社成員前來聆聽，逾40人參與。
</w:t>
          <w:br/>
          <w:t>首先，許有廷介紹R200柴電機車的車體架構、性能和設計車輛應遵守的各種標準，以及生產商如何規劃、設計和驗證新車。接著，說明牽引系統的備援設計、動力系統所採用的環保引擎規格和排氣淨化系統，以及車輛防火的標準及特色，包括駕駛室依照臺灣人的體型進行設計，並且注重人體工學。
</w:t>
          <w:br/>
          <w:t>許有廷提及臺灣因為需求太小，較難國產化鐵路車輛設備。零組件廠商希望一次批發購買的數量，往往不是本地訂單能滿足的，因此要整車完全國產化相當不容易。問答環節有學生提問，若車上採用魔鬼氈固定一些組件是否正常？許有廷回應：「如果不能使用螺絲，且位於乘客觸碰不到的位置，設備本身輕薄短小，可能會用工業級的魔鬼氈固定。」
</w:t>
          <w:br/>
          <w:t>社長、運管四劉家熏表示，許副理曾在運輸年會上介紹臺鐵新型車輛及施泰德的產品線，因此邀請他到鐵道社演講。希望參與學員都能了解臺鐵最新的柴油機車，認識「軌道運輸業」的詳細樣貌。
</w:t>
          <w:br/>
          <w:t>臺大賴承雨表示，本身就讀機械科系，對車輛設計特別有興趣，這場演講非常精彩，收穫甚多。同校的張宇杭分享：「平時喜歡學習有關鐵道的各種知識，演講中提到的鐵道車輛設計標準讓人印象深刻。」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3df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c6acb92-ff94-47f4-adaf-4cee98f6dc7a.jpg"/>
                      <pic:cNvPicPr/>
                    </pic:nvPicPr>
                    <pic:blipFill>
                      <a:blip xmlns:r="http://schemas.openxmlformats.org/officeDocument/2006/relationships" r:embed="R040326a3ef3c40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0326a3ef3c405e" /></Relationships>
</file>