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7239dacc1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宋婉甄專精智能科技水產養殖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校友宋婉甄為慧能智聯股份有限公司創辦人，曾在國內電子大廠手機部門跑國外業務的經驗，現專精於發展科技化水產養殖，與太陽光電整廠系統。她於3月15日回校演講表示，地球部分地區遭受極端氣候侵襲，她以對臺灣產業現狀的了解，配合國家發展綠能政策，創建行業結合科技應用，不但促進地方綠能產業升級、增進養殖漁民躉電收益等，還能成功整合水產養殖設備後，帶動地方創生，以「智慧養殖」翻轉並增進農村競爭力，因此對臺灣農業科技發展，她十分看好其應用趨勢。（文／舒宜萍）</w:t>
          <w:br/>
        </w:r>
      </w:r>
    </w:p>
  </w:body>
</w:document>
</file>