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068f76d054a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研討數字化 企管系與廈門大學共同舉辦論壇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企管系與廈門大學管理學院合辦一年一度的兩岸學術論壇，今年輪由廈門大學於4月1日舉辦，主題訂為「2024海峽兩岸數字化與傳統文化論壇」。論壇邀請兩岸學術界及企業界人士逾50人與會，本校商管學院院長楊立人、企管系主任張雍昇、教師吳坤山、趙慕芬與楊志德、管科博一臧泳榮及企業先進等，組團前往參加研討，討論主題相當豐富。
</w:t>
          <w:br/>
          <w:t>　廈門大學管理學院副院長白雲濤、企管系主任李衛東、副系主任何燕珍、企管系教師與研究生，閩江學院海峽兩岸產業融合發展研究院院長陳克明、產業界則有中國銀行主管一同參與。此次論壇討論數字化共享與文化同源議題，論文發表主題涵蓋：新質生產力（符合新發展理念的先進生產力質態）、跨國供應鏈碳排減量政策、數據驅動創新及兩岸文化攜手相連等議題。論文發表者生動的介紹目前研究成果，亦和聽講者充分交流。
</w:t>
          <w:br/>
          <w:t>　張雍昇表示，本校企管系目前和廈門大學企管系，規劃未來共同開設遠端同步課程，讓兩校學生能有更多學習交流的機會。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523232"/>
              <wp:effectExtent l="0" t="0" r="0" b="0"/>
              <wp:docPr id="1" name="IMG_4c350e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a8daf46b-38e5-4713-876a-f667b5bfb26d.jpg"/>
                      <pic:cNvPicPr/>
                    </pic:nvPicPr>
                    <pic:blipFill>
                      <a:blip xmlns:r="http://schemas.openxmlformats.org/officeDocument/2006/relationships" r:embed="R998fdc908b0e4d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5232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77312"/>
              <wp:effectExtent l="0" t="0" r="0" b="0"/>
              <wp:docPr id="1" name="IMG_263e51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bb8a7b6c-148b-4300-aa64-728ee8fac922.jpg"/>
                      <pic:cNvPicPr/>
                    </pic:nvPicPr>
                    <pic:blipFill>
                      <a:blip xmlns:r="http://schemas.openxmlformats.org/officeDocument/2006/relationships" r:embed="R9e71f4fe19824d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77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8fdc908b0e4d5d" /><Relationship Type="http://schemas.openxmlformats.org/officeDocument/2006/relationships/image" Target="/media/image2.bin" Id="R9e71f4fe19824db4" /></Relationships>
</file>