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5393b205c47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）盜拷遊戲軟體送給同學，是否觸法？ 
</w:t>
          <w:br/>
          <w:t>(1)只要不賺錢就不違法 (2)違反商標法 (3)觸犯著作權法 
</w:t>
          <w:br/>
          <w:t>2.（ ）抄襲同學的作文，以自己名義去投稿，是否觸法？ 
</w:t>
          <w:br/>
          <w:t>  (1)會違反著作權法   (2)是不道德的行為，但不犯法   (3)是不合理的行為，但不犯法  
</w:t>
          <w:br/>
          <w:t>3.（ ）智慧財產權包括哪些權利： 
</w:t>
          <w:br/>
          <w:t>(1)著作權、專利權、商標權  (2)積體電路電路布局及營業秘密  (3)以上皆是 
</w:t>
          <w:br/>
          <w:t>答案：1.（3）2.（1）3.（3） </w:t>
          <w:br/>
        </w:r>
      </w:r>
    </w:p>
  </w:body>
</w:document>
</file>