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979917eb52747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1182 期</w:t>
        </w:r>
      </w:r>
    </w:p>
    <w:p>
      <w:pPr>
        <w:jc w:val="center"/>
      </w:pPr>
      <w:r>
        <w:r>
          <w:rPr>
            <w:rFonts w:ascii="Segoe UI" w:hAnsi="Segoe UI" w:eastAsia="Segoe UI"/>
            <w:sz w:val="32"/>
            <w:color w:val="000000"/>
            <w:b/>
          </w:rPr>
          <w:t>機隊正機師李信燕分享三萬英呎的辦公室</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許宥萱淡水校園報導】機械與機電工程學系於5月2日下午4時在E787舉辦創新創業與管理名人講堂，邀請長榮航空787機隊正機師李信燕，以「三萬英呎的辦公室」為題演講，她換上一身帥氣的機師制服，分享她從事機師多年的收穫。
</w:t>
          <w:br/>
          <w:t>　李信燕對航空業充滿熱情，於本校航太系畢業後，她的職業生涯一直與飛行和航空技術密切相關。2018年5月被推選為桃園市機師工會理事長，是長榮罷工事件的靈魂人物。她推動修改法規，重視勞工權益，希望透過努力，可以使航空業越來越好。
</w:t>
          <w:br/>
          <w:t>　在成為機師之前，她曾擔任航務工程師和飛安工程師，這使她對航空業有了更深入的了解和經驗。她在演講中分享機師的工作內容充滿挑戰，不僅要花費許多時間受訓，熟知課程內容，還須定期考試考核能力，相當有挑戰性。她在演講中，透過自己的經歷，讓學弟妹了解機師職業的真實樣貌，並激勵更多人投身於這個充滿機遇和挑戰的領域。
</w:t>
          <w:br/>
          <w:t>　對航空方面的內容有興趣的運管三楊佳蓁特地報名來聆聽，她表示運管系的課程涵蓋陸海空領域，自己此次前來聆聽演講是想了解在航空領域工作多年的專業人士的看法。機師的工作壓力大，富有保障旅客生命的使命，李信燕的分享也呼應內容，也更了解機師的工作。</w:t>
          <w:br/>
        </w:r>
      </w:r>
    </w:p>
    <w:p>
      <w:pPr>
        <w:jc w:val="center"/>
      </w:pPr>
      <w:r>
        <w:r>
          <w:drawing>
            <wp:inline xmlns:wp14="http://schemas.microsoft.com/office/word/2010/wordprocessingDrawing" xmlns:wp="http://schemas.openxmlformats.org/drawingml/2006/wordprocessingDrawing" distT="0" distB="0" distL="0" distR="0" wp14:editId="50D07946">
              <wp:extent cx="4876800" cy="3499104"/>
              <wp:effectExtent l="0" t="0" r="0" b="0"/>
              <wp:docPr id="1" name="IMG_faf2bd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29605001-3f67-4f01-9d11-ee556e97db91.jpg"/>
                      <pic:cNvPicPr/>
                    </pic:nvPicPr>
                    <pic:blipFill>
                      <a:blip xmlns:r="http://schemas.openxmlformats.org/officeDocument/2006/relationships" r:embed="R7fec25d1227a4d80" cstate="print">
                        <a:extLst>
                          <a:ext uri="{28A0092B-C50C-407E-A947-70E740481C1C}"/>
                        </a:extLst>
                      </a:blip>
                      <a:stretch>
                        <a:fillRect/>
                      </a:stretch>
                    </pic:blipFill>
                    <pic:spPr>
                      <a:xfrm>
                        <a:off x="0" y="0"/>
                        <a:ext cx="4876800" cy="3499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cda0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5/m\e0b269d9-60f5-4292-9a10-9c6dc8f678e9.JPG"/>
                      <pic:cNvPicPr/>
                    </pic:nvPicPr>
                    <pic:blipFill>
                      <a:blip xmlns:r="http://schemas.openxmlformats.org/officeDocument/2006/relationships" r:embed="R9dd72fdf44204ea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fec25d1227a4d80" /><Relationship Type="http://schemas.openxmlformats.org/officeDocument/2006/relationships/image" Target="/media/image2.bin" Id="R9dd72fdf44204ea5" /></Relationships>
</file>