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50cb491ed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北區四校史學發表 文創商品及滬尾宴吸睛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歷史學系、本校USR計畫「淡北風情e線牽、海陸旅遊全體驗」團隊與東吳、輔仁、文化三校歷史系，於4月27日於守謙國際會議中心HC307聯合舉辦「北區四校史學聯合發表會」，4校師生進行學術交流，也展現歷史系學生們的學習成果。
</w:t>
          <w:br/>
          <w:t>　本校歷史系系主任高上雯致詞，引用史學家司馬遷名言：「天下熙熙，皆為利來；天下攘攘，皆為利往。」勉勵同學積極投入學術研究，增進自身學術研究品質。東吳大學歷史系系主任盧令北表示：「雖然四校平常有競合的關係，但透過聯合發表，能知道學歷史的人未來的職涯發展，也讓同學有機會發表學習成果。」
</w:t>
          <w:br/>
          <w:t>　史學應用展示為各校歷史學系學生專題研究，或課程文創商品。本校歷史三褚又慈、劉虹瑩、翟亭安共同發表「床前明月光，嬰兒枕真香！」文創商品；歷史四陳芷柔、財金四李述良和英文四沈沂樂共同發表「鎏金之翅，羽你前行—宋大理國銀鎏金鑲珠金翅鳥」文創商品；歷史碩二王雅緹則介紹「清法戰爭滬尾宴」共11道菜色；東吳大學發表「望响，美歷臺北」專題及「『羊』起一片天—戰後臺灣羊肉的生產與消費」，文化大學發表「戰後臺灣咖啡廳之發展與興盛」，題材相當多樣化。
</w:t>
          <w:br/>
          <w:t>　論文發表共10篇，主題包含臺灣史、中國史及世界史研究，3校大學部學生與研究生分別發表《雲林石譜》中的地質學、明代祖制在政事上的應用、義大利法西斯時期的羅馬精神、冷戰初期美國對伊郎領導人的選擇、兩次台海危機間（1954-1960）金門軍方的政治宣傳，本校歷史碩四楊藹琳則發表「戒嚴下的旋律：鳳飛飛及其歌唱事業研究(1968年至1987年)」。
</w:t>
          <w:br/>
          <w:t>　歷史四黃祺軒表示，印象深刻的是東吳大學學生的「望响，美歷臺北」專題，探討美軍在越戰時，臺灣作為美軍的後援基地與度假勝地，出現許多酒吧、俱樂部等，讓他想起曾經觀看戲劇《一把青》，有相同歷史背景與脈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183ba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1a3aa66b-04d6-475b-81f6-d997927bf6d2.JPG"/>
                      <pic:cNvPicPr/>
                    </pic:nvPicPr>
                    <pic:blipFill>
                      <a:blip xmlns:r="http://schemas.openxmlformats.org/officeDocument/2006/relationships" r:embed="R9f3d4ca1b6ec4f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f908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ae6f7c3-e02e-4594-8ea1-c1ef4a5c3848.JPG"/>
                      <pic:cNvPicPr/>
                    </pic:nvPicPr>
                    <pic:blipFill>
                      <a:blip xmlns:r="http://schemas.openxmlformats.org/officeDocument/2006/relationships" r:embed="Rbf4385eedf00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139b5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04b79571-db20-4532-b7ab-349e0aef703c.JPG"/>
                      <pic:cNvPicPr/>
                    </pic:nvPicPr>
                    <pic:blipFill>
                      <a:blip xmlns:r="http://schemas.openxmlformats.org/officeDocument/2006/relationships" r:embed="Rdfba663721ee4f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3d4ca1b6ec4fdd" /><Relationship Type="http://schemas.openxmlformats.org/officeDocument/2006/relationships/image" Target="/media/image2.bin" Id="Rbf4385eedf0041f5" /><Relationship Type="http://schemas.openxmlformats.org/officeDocument/2006/relationships/image" Target="/media/image3.bin" Id="Rdfba663721ee4f89" /></Relationships>
</file>