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321d3e8ff4a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2024多元共榮諮商研討會 聚焦多元諮商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教育心理與諮商研究所於5月3日在Q409舉辦「2024多元共榮諮商實務學術研討會」，由本校教育學院院長陳國華及教心所所長張貴傑開幕致詞揭開序幕，邀請法鼓文理學院副教授楊蓓、國立臺灣師範大學教育心理與輔導學系教授陳秉華、國立臺北教育大學心理與諮商學系助理教授藍挹丰進行演講及評論。
</w:t>
          <w:br/>
          <w:t>本次主題著重在多元諮商，融合東西方文化，希望從不同角度來看待心理諮商，因此論文主題涵蓋靈性、諮商及教育心理等，總計發表了7篇論文及40篇壁報論文。
</w:t>
          <w:br/>
          <w:t>開幕演講「禪修與心理轉化」由楊蓓談禪修如何穩定內在狀態。禪修的鬆、靜、定、觀、照，藉由放鬆並觀察自身狀態得到安定後，再去觀看內在想法的流動。並分享個案諮商經驗，如何帶領在過程中壓力太大或過於緊張的個案放鬆、調節其情緒。
</w:t>
          <w:br/>
          <w:t>論壇以「靈性諮商的實踐、研究與訓練」為題，由陳秉華及本校教心所副教授邱惟真、宋鴻燕共同與談，探討關於靈性治療的趨勢及發展。邱惟真說明靈性治療可約略分為兩種，其一是宗教經歷，可以使用個案信仰的宗教進行引導；其二則是靈性經歷，廣義的靈性經驗是透過與其他人或物的互動延伸出善良、愛、喜悅、讚嘆、敬畏等內在感受與經驗，狹義的內容涵蓋天眼、敏感體質等，基於倫理範疇上，與個案達到更深的連結。
</w:t>
          <w:br/>
          <w:t>「跨領域後，報考心理師證照將有更多選擇。」宋鴻燕認為在科學走到極致後，最終會回歸人文與精神靈性，也在所上開設了靈性治療的相關課程，用不同方式探究靈性主題，希望除了一般的心理諮商外能有更多元的方式去呈現。</w:t>
          <w:br/>
        </w:r>
      </w:r>
    </w:p>
  </w:body>
</w:document>
</file>