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d855b7d9d40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愛上淡江【學院專題】AI創智學院：淡江AI  人才培育中樞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愛上淡江學院專題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專題企劃／淡江時報
</w:t>
          <w:br/>
          <w:t>#### 影音製作／賽博頻道
</w:t>
          <w:br/>
          <w:t>#### 資料提供／AI創智學院
</w:t>
          <w:br/>
          <w:t>&lt;br /&gt; 
</w:t>
          <w:br/>
          <w:t>#### 前言
</w:t>
          <w:br/>
          <w:t>AI創智學院是淡江培育AI+人才的中樞，透過AI學程、遠端課程、應用平台與實境場域等資源，為全校各院系所的同學提供微學分線上課程、AI實作體驗工作坊、AI國際證照輔導工作坊等服務。無論任何學院、系所，只要是淡江的學生，都可以一起參與學習AI。
</w:t>
          <w:br/>
          <w:t>&lt;br /&gt; 
</w:t>
          <w:br/>
          <w:t>109年8月1日正式成立，AI創智學院為整合AI學程、遠端課程、應用平台與實境場域之資源平臺，目的在引導組織資源串聯、建立跨域合作渠道、發展教研2B（to Business）網路，為課程、教學、研究、行政鏈結原生系統外之創新服務與資源，協助本校進行能力層面升級與基因層面轉型，邁向第五波發展波峰。
</w:t>
          <w:br/>
          <w:t>&lt;br /&gt; 
</w:t>
          <w:br/>
          <w:t>AI創智學院整合學校資源，以一站式購足概念運作，並採零知識證明策略，創造學生、教師、學校、乃至所有合作夥伴多贏的局面。同時，也期望將大淡水地區規劃成為一個以科技為應用基底，以大學社會責任（USR）為途徑，將所有資源組織成為一個相互支援的生態網絡，進而結合在地人文與環境，建構一個壯有所用、幼有所養、老有所依的類烏托城邦，使全體居民都能悠遊科技應用所帶來的美好。
</w:t>
          <w:br/>
          <w:t>&lt;br /&gt; 
</w:t>
          <w:br/>
          <w:t>&lt;center&gt;
</w:t>
          <w:br/>
          <w:t>![](https://photo.tkutimes.tku.edu.tw/ashx/waterimg.ashx?im=EA3E68C168E0EB1627272C9390A2FF0010C6827426EF44249DEE8CCD8B0422457AE96013E126FDA329A5556B67099A4DD8D02E18884B222A26A7BB019BA4F034)
</w:t>
          <w:br/>
          <w:t>&lt;/center&gt;
</w:t>
          <w:br/>
          <w:t>&lt;font color="#670400"&gt;AI創智學院結合企業夥伴，共創遠景。（圖／AI創智學院提供）&lt;/font&gt;
</w:t>
          <w:br/>
          <w:t>
</w:t>
          <w:br/>
          <w:t>&lt;br /&gt; 
</w:t>
          <w:br/>
          <w:t>#### 學術成就與社會貢獻 
</w:t>
          <w:br/>
          <w:t>AI創智學院攜手台灣微軟、遠傳、穩懋半導體等30家頂尖合作夥伴企業、學研機構，關注技術脈動，發掘產業需求、共思解決作法及力行社群合作，並結合大學社會責任（USR）與合作企業之企業社會責任（CSR），落實地方創生理念。
</w:t>
          <w:br/>
          <w:t>&lt;br /&gt; 
</w:t>
          <w:br/>
          <w:t>學院在「2022 ESG高峰會」提供元宇宙數位導覽、為聯邦銀行設計「元宇宙分行」，並攜手台灣微軟，與輔仁、中華大學聯合主辦「2023未來學生智慧競賽」、協辦「2023亞太社會創新高峰會」、「淡江盃Nvidia Jetbot AI道路識別競賽」，並與本校文錙藝術中心主任張炳煌共同主持的智慧e筆研發團隊，在穩懋半導體董事長陳進財的支持下進行研發「空靈揮毫」。受邀加入由數位發展部指導、數位產業署主辦委託台北市電腦公會成立的「AI大聯盟」，為唯一的大學成員。
</w:t>
          <w:br/>
          <w:t>
</w:t>
          <w:br/>
          <w:t>&lt;br /&gt; 
</w:t>
          <w:br/>
          <w:t>#### 建立人才培訓生態系統為願景
</w:t>
          <w:br/>
          <w:t>遠景規劃將建立一個全面的AI人才培訓生態系統，包括設立AI晶片實驗室、AI PC實驗室、訂單式AI人才培訓中心，結合中央政府、地方政府和產學合作計畫，培養具備全面技能和知識的人才，以應對智慧生活、健康樂活、研發製造、營運及供應鏈等產業應用挑戰，同時落實全面品質管理（TQM）理念，讓AI與SDGs目標相結合，為社會發展開創無限可能。
</w:t>
          <w:br/>
          <w:t>&lt;br /&gt; 
</w:t>
          <w:br/>
          <w:t>&lt;center&gt;
</w:t>
          <w:br/>
          <w:t>![](https://photo.tkutimes.tku.edu.tw/ashx/waterimg.ashx?im=EA3E68C168E0EB1627272C9390A2FF0017F83DF4E9F7D04D17D0C4CCE1E3AA56D183794C34483A8F88F858720B3246FDE25CFBDE20BBA86046774913429639B7)
</w:t>
          <w:br/>
          <w:t>&lt;/center&gt;
</w:t>
          <w:br/>
          <w:t>
</w:t>
          <w:br/>
          <w:t>&lt;font color="#670400"&gt;於工學大樓設有實境場域，培育AI人才。（圖／AI創智學院提供）&lt;/font&gt;
</w:t>
          <w:br/>
          <w:t>
</w:t>
          <w:br/>
          <w:t>&lt;br /&gt; 
</w:t>
          <w:br/>
          <w:t>#### 資源匯集 培育跨域人才
</w:t>
          <w:br/>
          <w:t>結合微學分課程，開設微軟線上課程與AI實作體驗工作坊，至今累計近6,000人次跨院系所學生修習AI課程。
</w:t>
          <w:br/>
          <w:t>&lt;br /&gt; 
</w:t>
          <w:br/>
          <w:t>舉辦AI國際證照輔導工作坊，至今輔導逾1,000人次跨院系所師生取得Microsoft、Nvidia等AI國際證照。
</w:t>
          <w:br/>
          <w:t>&lt;br /&gt; 
</w:t>
          <w:br/>
          <w:t>於工學大樓設有實境場域，在培育AI人才的路上，實現學生學習AI的3個第一：在展示體驗區，學生第一次體驗AI的落地應用；在智慧教室4.0，學生做出第一個AI成果；在證照考場，學生取得第一張國際認證的AI證照。至今累計逾3,400人次產官學界代表、師生蒞臨參訪體驗，3年來培育逾2萬人次AI人才。
</w:t>
          <w:br/>
          <w:t>&lt;br /&gt; 
</w:t>
          <w:br/>
          <w:t>與遠傳電信合作，與遠傳電信的AI技術專家團隊共同開設為期四週之「企業AI專題實作訓練營」，吸引跨院系所學生參加，培育跨域AI人才。
</w:t>
          <w:br/>
          <w:t>與AI大聯盟AI智慧永續學院簽署合作意向書，並共同署名頒發微學分修課證書，提升證書公信力。
</w:t>
          <w:br/>
          <w:t>&lt;br /&gt; 
</w:t>
          <w:br/>
          <w:t>AI創智學院與工學院積極合作，參與新成立的「先進量子計算研究中心」，此中心獲得翰可國際提供的100萬元研究資助，共同進行「分佈式量子計算的效能評估理論」研究計畫。翰可公司亦提供兩院修習AI領域相關課程學生至該公司實習的機會，並頒發學生每位5萬元獎助學金。
</w:t>
          <w:br/>
          <w:t>&lt;br /&gt; 
</w:t>
          <w:br/>
          <w:t>另外，亦與工學院火箭團隊合作，預計將於今年6月發射第三支火箭。兩院亦共同承接榮成紙業集團、台塑集團和翰可集團的計畫案，運用AI相關技術提升環保節能績效，精準計算碳排放並追蹤碳足跡等。
</w:t>
          <w:br/>
          <w:t>&lt;br /&gt; 
</w:t>
          <w:br/>
          <w:t>&lt;center&gt;
</w:t>
          <w:br/>
          <w:t>![](https://photo.tkutimes.tku.edu.tw/ashx/waterimg.ashx?im=EA3E68C168E0EB1627272C9390A2FF004905E32312F245B9ABAB392EEB13B5C7DA454FAF5E60BCE20B557CB7B209303853021B8E2B8B1323AC0E9E182838A62C)
</w:t>
          <w:br/>
          <w:t>&lt;/center&gt;
</w:t>
          <w:br/>
          <w:t>
</w:t>
          <w:br/>
          <w:t>&lt;font color="#670400"&gt;與AI大聯盟AI智慧永續學院簽署合作意向書，並共同署名頒發微學分修課證書，提升證書公信力。（圖／AI創智學院提供）&lt;/font&gt;
</w:t>
          <w:br/>
          <w:t>
</w:t>
          <w:br/>
          <w:t>&lt;br /&gt; 
</w:t>
          <w:br/>
          <w:t>#### 打造前景 職涯超前部署
</w:t>
          <w:br/>
          <w:t>為學生打造前景，邀請企業來校進行實習、職涯說明會，與學生面對面座談，並就企業需求與實際專業經驗作分析與解答，舉辦場次如下：
</w:t>
          <w:br/>
          <w:t>&lt;br /&gt; 
</w:t>
          <w:br/>
          <w:t>＊「微軟×淡江_未來人才超前部署說明會」：台灣微軟公共業務事業群資深協理楊毓峰領銜，來校為近百位師生說明當前AI跨域人才市場需求。
</w:t>
          <w:br/>
          <w:t>&lt;br /&gt; 
</w:t>
          <w:br/>
          <w:t>＊「遠傳企業實習說明會」：遠傳電信為工學院及AI創智學院學生舉辦專場，與學生面對面座談，並就企業需求與實際專業經驗作分析與解答。
</w:t>
          <w:br/>
          <w:t>&lt;br /&gt; 
</w:t>
          <w:br/>
          <w:t>＊「數位青年T大使推動計畫」：數位產業署委託台北市電腦商業同業公會（TCA）於本校AI創智學院實境場域舉辦說明會。
</w:t>
          <w:br/>
          <w:t>&lt;br /&gt; 
</w:t>
          <w:br/>
          <w:t>＊「企業實習聯合線上說明會」：大聯大控股、臺灣大哥大、晶元光電等公司攜手合作，舉辦協助學生順利銜接產業，為優秀學子打開通往職場的大門。
</w:t>
          <w:br/>
          <w:t>&lt;br /&gt; 
</w:t>
          <w:br/>
          <w:t>&lt;center&gt;
</w:t>
          <w:br/>
          <w:t>![](https://photo.tkutimes.tku.edu.tw/ashx/waterimg.ashx?im=EA3E68C168E0EB1627272C9390A2FF00EA9AC098E0D438A82B066512A34B068E7B26F36C1E621F6D687634E9E69252710BE763444933BC08408AA731BEAE8761)
</w:t>
          <w:br/>
          <w:t>&lt;/center&gt;
</w:t>
          <w:br/>
          <w:t>
</w:t>
          <w:br/>
          <w:t>&lt;font color="#670400"&gt;微軟×淡江_未來人才超前部署說明會。（圖／AI創智學院提供）&lt;/font&gt;
</w:t>
          <w:br/>
          <w:t>
</w:t>
          <w:br/>
          <w:t>&lt;br /&gt; 
</w:t>
          <w:br/>
          <w:t>#### 人工智慧學系
</w:t>
          <w:br/>
          <w:t>110學年度人工智慧學系大學部正式成立，113學年度將招收3班共165名。理念為奠立人工智慧的大學部專業學程，向下銜接高中的人工智慧科普教育，向上結合研究所的理論與技術研究。
</w:t>
          <w:br/>
          <w:t>&lt;br /&gt; 
</w:t>
          <w:br/>
          <w:t>學系專任教師10位，含1位特聘講座教授、4位教授、1位副教授、4位助理教授，皆為AI專家。課程涵蓋數據工程、機器學習、自然語言處理、圖像識別等核心領域，建立優質的教學與研究環境，培養學生具備跨領域及創新能力的人工智慧專業人才。
</w:t>
          <w:br/>
          <w:t>&lt;br /&gt; 
</w:t>
          <w:br/>
          <w:t>學系特色是在AI領域構建多樣化、貼近產業界需求與軟硬體整合的實務應用，例如無人機、自駕車、智慧製造、視覺智慧系統、視訊壓縮、自然語言應用、醫學巨量資料分析等，提供學生利用最新之深度強化學習的演算法與成果，深入真實世界場景，直接學習到如何「用AI解決真實世界問題」的AI工程實踐。畢業生將具備人工智慧基本學理知識，及將這些知識應用在科學、工程、商業管理、金融科技、人文科學、教育等領域的能力。課程也規劃使學生具備資訊工程、電機工程、智慧製造等專長，可以從事相關領域工作。
</w:t>
          <w:br/>
          <w:t>&lt;br /&gt;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bd731c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230a9f4-82fe-498d-889a-b863d25b64b0.jpg"/>
                      <pic:cNvPicPr/>
                    </pic:nvPicPr>
                    <pic:blipFill>
                      <a:blip xmlns:r="http://schemas.openxmlformats.org/officeDocument/2006/relationships" r:embed="R70ba4a5334844e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2425d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e6ce7d1-80fc-467f-b933-41a05334a05d.jpg"/>
                      <pic:cNvPicPr/>
                    </pic:nvPicPr>
                    <pic:blipFill>
                      <a:blip xmlns:r="http://schemas.openxmlformats.org/officeDocument/2006/relationships" r:embed="R6736e99e136c44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a4a5334844e77" /><Relationship Type="http://schemas.openxmlformats.org/officeDocument/2006/relationships/image" Target="/media/image2.bin" Id="R6736e99e136c4491" /></Relationships>
</file>