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1e32d065f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洪統一先生獎助學金  5年來暖心支持60位學子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校友洪麗娜自108年度起，每年持續捐款給本校，以其先父洪統一先生之名設立獎助學金，提供予特殊需要或突遭重大變故的學生，每名獎學金3萬元。5月14日中午12時在HC401由校友服務暨資源發展處執行長彭春陽及系主任，代為頒發予資傳三江靖琳、化學四許之妍、電機三吳宜芳、企管四張晏慈、國企四林佳花及西語三邱怡萍。截至本（112）學年度止，共捐贈180萬元，嘉惠60位學子，協助他們能無後顧之憂地往前邁進。
</w:t>
          <w:br/>
          <w:t>　洪麗娜表示，其父洪統一為本校英語專科時期校友，畢業後時常懷念、感謝母校，她將父親對母校的思念化為實際行動，也希望延續這份溫暖的感覺，轉達其鼓勵學生勤奮上進之心，在其姊妹洪麗娟、洪麗雪一同助力下，設立獎學金辦法、連續5年捐贈款項。洪麗娜處事低調，一向委託校友處協助獎學金事宜，請學校將資源用於學生身上，沒有出席頒獎典禮，也婉拒感謝狀，默默行善。
</w:t>
          <w:br/>
          <w:t>　校友處會在頒獎典禮完成後，將獲獎學生家庭情況、獎助學金預計規劃等內容摘要，連同頒獎典禮照片，提供給洪麗娜，讓其了解獎助學金運用及獲獎同學的情況。她均詳細閱讀，曾因有感於獲獎同學的特殊情況，再額外捐贈2萬元，由校友處轉發給學生。
</w:t>
          <w:br/>
          <w:t>　這5年來，獲獎學生不乏有家人重病、突然逝世，造成家境困難，也有來自日本、印尼、馬來西亞、越南、緬甸等外籍學生，因隻身在臺，須自行負擔各項費用而辛勤打工。洪麗娜的善舉猶如及時雨，能即時給予不少的幫助。獲獎學生們對於洪統一及洪麗娜均心懷感激，其中多位也許諾，願將此份善心，以自己所能傳遞下去。
</w:t>
          <w:br/>
          <w:t>　彭春陽恭喜幸運獲得獎助學金的學生，希望他們能妥善運用，持續精進自己的學業與生活經歷。也寄望所有獲得協助的同學們，都能將此份溫暖謹記在心，當需要別人幫助時大方接受；當自己有能力時，也能不吝給予，讓愛傳遞。（校友服務暨資源發展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f20b0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8eebdec-a9f9-4cce-a652-bbf2451490a3.jpg"/>
                      <pic:cNvPicPr/>
                    </pic:nvPicPr>
                    <pic:blipFill>
                      <a:blip xmlns:r="http://schemas.openxmlformats.org/officeDocument/2006/relationships" r:embed="Rf3388b1cf25d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492bb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23d5e1f-94a2-4799-bd6c-f4b0267205df.jpg"/>
                      <pic:cNvPicPr/>
                    </pic:nvPicPr>
                    <pic:blipFill>
                      <a:blip xmlns:r="http://schemas.openxmlformats.org/officeDocument/2006/relationships" r:embed="R1aa9bf68d500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68368"/>
              <wp:effectExtent l="0" t="0" r="0" b="0"/>
              <wp:docPr id="1" name="IMG_66fc7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64cb8e7-ad7b-4afb-a3b2-954bd87cb266.jpg"/>
                      <pic:cNvPicPr/>
                    </pic:nvPicPr>
                    <pic:blipFill>
                      <a:blip xmlns:r="http://schemas.openxmlformats.org/officeDocument/2006/relationships" r:embed="Rf3abaab4c6c040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68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cbc57f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de636e7-e2c6-4e8b-8e41-a83f31997c23.jpg"/>
                      <pic:cNvPicPr/>
                    </pic:nvPicPr>
                    <pic:blipFill>
                      <a:blip xmlns:r="http://schemas.openxmlformats.org/officeDocument/2006/relationships" r:embed="R5b836d7df13540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388b1cf25d433b" /><Relationship Type="http://schemas.openxmlformats.org/officeDocument/2006/relationships/image" Target="/media/image2.bin" Id="R1aa9bf68d50040dd" /><Relationship Type="http://schemas.openxmlformats.org/officeDocument/2006/relationships/image" Target="/media/image3.bin" Id="Rf3abaab4c6c040b5" /><Relationship Type="http://schemas.openxmlformats.org/officeDocument/2006/relationships/image" Target="/media/image4.bin" Id="R5b836d7df13540e8" /></Relationships>
</file>