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e19aa4cd994c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462 期</w:t>
        </w:r>
      </w:r>
    </w:p>
    <w:p>
      <w:pPr>
        <w:jc w:val="center"/>
      </w:pPr>
      <w:r>
        <w:r>
          <w:rPr>
            <w:rFonts w:ascii="Segoe UI" w:hAnsi="Segoe UI" w:eastAsia="Segoe UI"/>
            <w:sz w:val="32"/>
            <w:color w:val="000000"/>
            <w:b/>
          </w:rPr>
          <w:t>產經學術研討週六舉行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世清報導】本週六（廿四日）產經系所主辦的第五屆產業經濟學術研討會將於本校台北校園中正堂舉行，在學術副校長馮朝剛致開幕詞後展開，將發表九篇論文。該研討會同時也邀請梁文榮教授就目前失業率高升，而對有關失業保險的議題發表論文。中研院院士、中華經濟研究院院長麥朝成也將主講「分工與產業組織－兼論我國中小企業的發展」。
</w:t>
          <w:br/>
          <w:t>
</w:t>
          <w:br/>
          <w:t>　主辦單位產經系表示，本次會議將分為三大議題，分別討論產業發展與國際貿易、生產要素及環境保護之關聯。為提供官學界立即且深入的諮詢建議，會中並有學者就現階段台灣之重大政經議題發表論文，如研發與技術升級、反傾銷、勞動生產力、房屋供需、環保執法等。
</w:t>
          <w:br/>
          <w:t>
</w:t>
          <w:br/>
          <w:t>　論文發表人及評論人涵蓋國內各大學和研究機構的知名學者。除上述幾位外，還包括新科行政院政務委員及中研院院士胡勝正、中研院經濟所研究員黃登興、陳明郎、彭信坤、謝修、黃芳玫，歐美所陳彥煌，中山人文社會科學所副所長瞿宛文及中華經濟研究院劃研究員辛炳隆。</w:t>
          <w:br/>
        </w:r>
      </w:r>
    </w:p>
  </w:body>
</w:document>
</file>