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276b4ee5264e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1185 期</w:t>
        </w:r>
      </w:r>
    </w:p>
    <w:p>
      <w:pPr>
        <w:jc w:val="center"/>
      </w:pPr>
      <w:r>
        <w:r>
          <w:rPr>
            <w:rFonts w:ascii="Segoe UI" w:hAnsi="Segoe UI" w:eastAsia="Segoe UI"/>
            <w:sz w:val="32"/>
            <w:color w:val="000000"/>
            <w:b/>
          </w:rPr>
          <w:t>菲律賓愛特諾德達沃大學、印尼姊妹校卡查馬達大學 相繼來訪理學院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【舒宜萍淡水校園報導】理學院連續接待外賓，菲律賓Ateneo de Davao University（愛特諾德達沃大學）學術副校長，化學系教授Antonio M. Basilio於6月4日蒞校訪問物理系；印尼姊妹校Universitas Gadjah Mada（卡查馬達大學）理學院院長、物理系教授 Kuwat Triyana等6名學者，於6月6日來訪本校理學院、物理系和數學系，除參觀實驗室，及先進量子計算研究中心，與本校商討未來合作。
</w:t>
          <w:br/>
          <w:t>　Basilio教授為學校耶穌會的神父，擔任Davao市和學校重要神職工作，此行專程拜訪本校國際副校長陳小雀，及國際暨兩岸交流處國際長葉劍木，陳小雀談到美國主日禮拜時的回憶，雙方快速拉近熟悉的話題，直接商談未來可以簽訂姊妹校，進行夏日學校來訪學習的可能性。
</w:t>
          <w:br/>
          <w:t>　物理系教授葉炳宏帶領Basilio參觀實驗室，葉炳宏展演不同奈米材料的電性和微觀實驗內容，強調跨領域物理和生物化學等合成方式，並商談未來學術合作方向。
</w:t>
          <w:br/>
          <w:t>　該校位於菲律賓南部民答那峨島最大城市達沃，學生約15,000人左右，Basilio曾就讀臺大博士班6年，對於臺灣學術研究環境十分熟悉，當時的學習與生活充滿美好回憶，十分有意願與本校展開更進階的人才培育和實習場域合作案，未來將建立更多國際學術和人才合作的管道。
</w:t>
          <w:br/>
          <w:t>　印尼卡查馬達大學則是教育學院教育與未來設計學系主任鄧建邦的邀請，來和理學院談合作與創新教學，除教授Triyana外，該校校友會副會長，副教授Fajar Adi Kusumo，及數學系系主任，助理教授Nanang Susyanto等一同來訪，希望與本校理學院各系共同合作，進行暑期交換學生、共同指導研究生、兩校碩博士生交流就讀，及師生共同學術研究等方案。
</w:t>
          <w:br/>
          <w:t>　該校位於印尼日惹地區，為公立研究型大學，與本校早在2004年即簽約為姊妹校，目前約有55,000位學生和2,500位教職人員，現任印尼總統佐科‧維多多（Joko Widodo）正是這所大學校友，該校已考慮派送學生和教師到本校來學習。
</w:t>
          <w:br/>
          <w:t>　物理系主任莊程豪表示，Triyana等學者們參觀先進量子計算研究中心、物理系助理教授吳俊毅的實驗室，並討論量子科學新發展，參觀自旋電子學實驗室，對於材料磁性和電性充滿興趣，也邀請物理系副教授洪振湧於今年9月，前往卡查馬達大學物理系訪問。此行亦參觀本校能源材料實驗室，對於奈米表面和催化水解反應十分讚賞，希望兩校師生能有更多合作，未來將進行培英專案、Taiwan Experience Education Program（TEEP@Asia）和新型碩士專班合作。</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171bb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6/m\b6e4ae96-2c52-4d0e-90f1-96d681b06c9b.jpg"/>
                      <pic:cNvPicPr/>
                    </pic:nvPicPr>
                    <pic:blipFill>
                      <a:blip xmlns:r="http://schemas.openxmlformats.org/officeDocument/2006/relationships" r:embed="Rab8f346cb7764c4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5b95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6/m\aa1cc4df-6f74-4606-a737-a51000d9e4df.jpg"/>
                      <pic:cNvPicPr/>
                    </pic:nvPicPr>
                    <pic:blipFill>
                      <a:blip xmlns:r="http://schemas.openxmlformats.org/officeDocument/2006/relationships" r:embed="R04a0960354f84c49"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dbafd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6/m\63d526cc-8f6b-46c4-a434-111e29773028.jpg"/>
                      <pic:cNvPicPr/>
                    </pic:nvPicPr>
                    <pic:blipFill>
                      <a:blip xmlns:r="http://schemas.openxmlformats.org/officeDocument/2006/relationships" r:embed="Rdff56deb0f7643f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0c7f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6/m\8a078eb8-1e2b-476f-8960-ad59c0d8efb3.jpg"/>
                      <pic:cNvPicPr/>
                    </pic:nvPicPr>
                    <pic:blipFill>
                      <a:blip xmlns:r="http://schemas.openxmlformats.org/officeDocument/2006/relationships" r:embed="R29b68b66ed1b4ae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8f346cb7764c40" /><Relationship Type="http://schemas.openxmlformats.org/officeDocument/2006/relationships/image" Target="/media/image2.bin" Id="R04a0960354f84c49" /><Relationship Type="http://schemas.openxmlformats.org/officeDocument/2006/relationships/image" Target="/media/image3.bin" Id="Rdff56deb0f7643f5" /><Relationship Type="http://schemas.openxmlformats.org/officeDocument/2006/relationships/image" Target="/media/image4.bin" Id="R29b68b66ed1b4ae4" /></Relationships>
</file>