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2bbe9ad5c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澳門電腦商會成員來訪 交流合作意願與方向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澳門特別行政區施政方針，擁抱新資訊科技創新研發，營造企業研發氛圍，推動產學研更緊密合作，加快科研成果轉化，以吸引更多促進及補足社會發展的各類人才，推動澳門產業高質量發展。澳門電腦商會人員12人，由副會長李志文率領，6月6日上午到訪本校，由研發處接待，除安排參觀AI創智學院、建邦中小企業創新育成中心，並就未來合作意願與方向進行交流。
</w:t>
          <w:br/>
          <w:t>一行人首先到建邦中小企業創新育成中心，聽取研發長薛宏中進行研發處及育成中心簡介，以及包括積極推動產學合作、輔導並協助中小企業進行數位、淨零轉型、鼓勵教師承接政府計畫案、連結校友企業推動學生實習，培育符合企業需求人才等重點工作，並與資工系系主任林其誼、AI系系主任游國忠等人，就未來合作意願及方向進交流。之後則參觀AI創智學院實境場域，由院長李宗翰安排接待與簡報，同時體驗場域AI設施。
</w:t>
          <w:br/>
          <w:t>李志文認為本校重視資訊化，專業師資、實驗設備、空間與產學合作經驗豐富，育成中心提供優質環境，配合政府重點產業政策，培育新創企業人才，並結合政府各項創輔計畫、校友會等組織進行產學合作，達成產官學三贏目標。讓他們對於臺灣的AI發展、創新育成模式、產學研合作等各方面均有所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a35e79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db6dce77-89c4-44ac-a4eb-608c48332c11.jpg"/>
                      <pic:cNvPicPr/>
                    </pic:nvPicPr>
                    <pic:blipFill>
                      <a:blip xmlns:r="http://schemas.openxmlformats.org/officeDocument/2006/relationships" r:embed="Rddb3e3d6b920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b3e3d6b9204102" /></Relationships>
</file>