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fef2ad10d4d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大三出國授旗典禮 師長親友齊祝福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國際暨兩岸事務處6月25日下午2時30分，在活動中心舉辦「113學年度學生出國留學授旗典禮」，將有11系共391名同學遠赴25個國家、111所學校進行留學交換，校長葛煥昭、行政副校長林俊宏、學術副校長許輝煌、各學術單位一級主管、出國學生就讀學系主任，260名出國學生，及逾70名家長參與。外交部亞東太平洋司公使回部辦事嚴竹蓮、西班牙商務辦事處處長Eduardo Euba Aldape、日本台灣交流協會新聞文化部主任大內洸太、法國在台協會法語暨出版事務專員Aurélie JOBERT等貴賓，也特別出席勉勵和祝福。
</w:t>
          <w:br/>
          <w:t>葛校長首先恭喜即將出國的學生們，獲得這番難得的交換機會，祝福大家都能高高興興出國、平平安安返校。並說明國際化為本校三化之首，可見本校的重視程度，在大家共同的努力下也有了顯著績效，將會繼續朝此方向邁進，提升學生的專業能力，以及多元的跨文化學習。授旗儀式由前往各國留學的學生們依序上台，由國際長葉劍木及就讀學系主任代表接受，前來參與的親友也紛紛拿起手機拍照，留下值得紀念的一刻。
</w:t>
          <w:br/>
          <w:t>嚴竹蓮、Aurélie JOBER與大内洸太，除了恭喜每位獲得留學機會的學生，也鼓勵他們勇敢跨越舒適圈，享受留學生活帶來的充實和美好，並期許在學習不同文化，擴展視野之餘，也能向當地介紹臺灣以增進能見度與認識。其中嚴竹蓮以「生命就像是一本書，你就是唯一的作者」激勵學生創造屬於自己的美好回憶。交換生返國留學生代表財金四鄭如琪，分享去年度赴日留學的經驗，強調立定目標和方向的重要性，提醒大家「不要多想，勇往直前，把握每個能充實自己的機會！」
</w:t>
          <w:br/>
          <w:t>即將留學的大三代表西語三姚翊榛、國企三簡妘澐則抱持著既期待又緊張的心情面對一切，期許自己將來一年的留學之旅能夠平安、順利，認為這是開拓視野和國際觀的好機會，感謝學校師長們提供學習機會，也感謝父母對自己的支持。葉劍木致詞時說明，學生出國是本校國際化具體的展現之一，每年都能見到學生們回國後的成長，是本校引以為傲的事情，日後也將繼續努力投入國際化發展，為臺灣和世界做出連結性的貢獻。
</w:t>
          <w:br/>
          <w:t>到場觀禮的家長張小姐表示為孩子的選擇感到驕傲，希望趁機拓展世界觀，「有如此難得的機會出國留學，相信能學習更多不一樣的事物。」謝小姐感謝學校用心的安排，讓自己能夠放心將小孩送往國外。「在國外最重要的就是注意安全，課程、生活都能好好享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72895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13a98aaa-d29b-4b9f-8f27-35a8dd7d6e28.jpg"/>
                      <pic:cNvPicPr/>
                    </pic:nvPicPr>
                    <pic:blipFill>
                      <a:blip xmlns:r="http://schemas.openxmlformats.org/officeDocument/2006/relationships" r:embed="Rc702986ebad747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2e5db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87a675f9-9809-491e-b0a0-0a4169ba18e6.jpg"/>
                      <pic:cNvPicPr/>
                    </pic:nvPicPr>
                    <pic:blipFill>
                      <a:blip xmlns:r="http://schemas.openxmlformats.org/officeDocument/2006/relationships" r:embed="R353d10c4b2b849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76e5f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ddebf775-baeb-4071-9847-7f094b62fed3.jpg"/>
                      <pic:cNvPicPr/>
                    </pic:nvPicPr>
                    <pic:blipFill>
                      <a:blip xmlns:r="http://schemas.openxmlformats.org/officeDocument/2006/relationships" r:embed="R2486ebde1529495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12592"/>
              <wp:effectExtent l="0" t="0" r="0" b="0"/>
              <wp:docPr id="1" name="IMG_ba5a1f6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8571937a-2c83-44ae-815b-60f59ed058e8.jpg"/>
                      <pic:cNvPicPr/>
                    </pic:nvPicPr>
                    <pic:blipFill>
                      <a:blip xmlns:r="http://schemas.openxmlformats.org/officeDocument/2006/relationships" r:embed="Ra8577a963a344a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1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702986ebad747b6" /><Relationship Type="http://schemas.openxmlformats.org/officeDocument/2006/relationships/image" Target="/media/image2.bin" Id="R353d10c4b2b84949" /><Relationship Type="http://schemas.openxmlformats.org/officeDocument/2006/relationships/image" Target="/media/image3.bin" Id="R2486ebde15294955" /><Relationship Type="http://schemas.openxmlformats.org/officeDocument/2006/relationships/image" Target="/media/image4.bin" Id="Ra8577a963a344a79" /></Relationships>
</file>