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e34024fc679440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1185 期</w:t>
        </w:r>
      </w:r>
    </w:p>
    <w:p>
      <w:pPr>
        <w:jc w:val="center"/>
      </w:pPr>
      <w:r>
        <w:r>
          <w:rPr>
            <w:rFonts w:ascii="Segoe UI" w:hAnsi="Segoe UI" w:eastAsia="Segoe UI"/>
            <w:sz w:val="32"/>
            <w:color w:val="000000"/>
            <w:b/>
          </w:rPr>
          <w:t>President Keh Encourages Graduates with AI Leadership, Mayor Wan-An Chiang Praises Tamkang's Vision in AI Development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June 8 at 10 AM, Tamkang University held the graduation ceremony for the 2023 academic year in the Shao-Mo Memorial Gymnasium. Over 3,200 participants attended the event, including graduates, faculty, parents, and distinguished guests from various colleges and departments. The ceremony began with an opening dance performance by the competitive cheerleading team and the extreme dance club. This was followed by screening the "TKU Copilot" theme video, aligning with the theme "AI Leadership, Net Zero Sustainability, Employers' Favorite." The video content was entirely generated using AI technology, providing graduates with dynamic and spirited blessings. Additionally, a "Sustainable Care Tamkang LINE@" dynamic community QR code was provided on-site, allowing graduates to receive continuous blessings from faculty and junior classmates.
</w:t>
          <w:br/>
          <w:t>President Keh presided over the ceremony with speeches of encouragement for the graduates delivered by Chairperson Flora Chia-I Chang, Taipei Mayor Wan-An Chiang, and President of the Tamkang University Alumni Association Headquarters, Cang-Jiang Chen. Additionally, the President of the Tamkang University Worldwide Alumni Association, Chin-Tsai Chen, President of the Departmental Alumni Association Federation, Chih-Jen Su, President of the Tamkang University Golden Eagle Club, Chen-Rong Chiang, and 5 international guests, including Paraguayan Ambassador Carlos Jose Fleitas Rodriguez, Haitian Ambassador Roudy Stanley Penn, Guatemalan Ambassador Oscar Adolfo Padilla Lam, and Saint Vincent Ambassador Andrea Bowman, attended to extend their congratulations.
</w:t>
          <w:br/>
          <w:t>In his speech, President Keh pointed out that the rapid development of technology in recent years has led to changes in the talent needed by the market. He started by discussing the topic of Tamkang University's emblem being prominently featured during Jensen Huang's lecture. Since 2019, Tamkang University has actively promoted a series of AI and interdisciplinary courses focusing on digital transformation and sustainable development. In 2021, the university registered the trademark "AI+SDGs= ∞" to symbolize its deep commitment to this initiative. He encouraged graduates to keep pace, develop self-directed learning and interdisciplinary integration skills, and be bold in innovation and transformation. This will enable them to adapt to the ever-changing international market and become professionals in various fields.
</w:t>
          <w:br/>
          <w:t>Chairperson Flora Chia-I Chang thanked the successive boards and presidents for establishing Tamkang University's excellent reputation and nurturing 320,000 outstanding alumni. "The 'Three Circles and Five Disciplines' and AI sustainability are the most highly regarded educational goals of Tamkang University. By including extracurricular activities as mandatory credits, we help students develop independence, dedication, and communication skills, which are highly beneficial for their future employment." Finally, quoting Jensen Huang's words, "Run! Don't walk!" she encouraged the graduates to complete tasks efficiently.
</w:t>
          <w:br/>
          <w:t>Wan-An Chiang praised the graduation theme for fully presenting the school's characteristics and pride, affirming Tamkang University's visionary approach to developing AI courses and cultivating talent that meets industry needs, establishing its foundation as the top private university favored by enterprises. He then shared his experience of being laid off during the U.S. financial crisis, encouraging students that setbacks and failures are inevitable parts of life. He emphasized that "the attitude with which you face setbacks determines your future perspective, scope, and stature." He encouraged everyone to embrace the spirit of Steve Jobs: "Stay hungry, stay foolish," maintaining thirst and passion in the pursuit of ideals and knowledge while approaching life with a humble attitude. Finally, he wished the graduates a bright future, hoping they would become indispensable societal forces.
</w:t>
          <w:br/>
          <w:t>Cang-Jiang Chen expressed his gratitude to Tamkang University for its nurturing, which completely transformed his life, and congratulated the graduates on completing their 4-year journey. He shared with the graduates, "The university's title as the most favored by enterprises is due to the rich assets accumulated by Tamkang over the years. You should be proud to be a part of Tamkang."
</w:t>
          <w:br/>
          <w:t>During the ceremony, awards for academic achievement, conduct, service, sports, and graduation certificates were presented. Yu-Tzu Fan delivered the graduation speech from the Department of English and fluently led the graduates in reminiscing about their university life over the past 4 years in Chinese and English. She shared a quote from Michelle Yeoh: "If you’re at certain way, there’s always going to be someone who’s going to be better, but it shouldn’t put you down, you have to be who you are," to encourage everyone. The ceremony concluded successfully with the school song, traditional Amis and Bunun melodies performed by Indigenous students, and the choir leading Ariel Tsai's "To Youth" amid the burst of confetti cannons, colorful paper flowers, and balloons.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b9d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ceaa415d-24f5-46a7-820e-e7bdbc91ef8f.jpg"/>
                      <pic:cNvPicPr/>
                    </pic:nvPicPr>
                    <pic:blipFill>
                      <a:blip xmlns:r="http://schemas.openxmlformats.org/officeDocument/2006/relationships" r:embed="Reea91cafd1674f0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aa9d1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267e53c6-8fe8-43ea-8d0f-028f3bb0b0e9.jpg"/>
                      <pic:cNvPicPr/>
                    </pic:nvPicPr>
                    <pic:blipFill>
                      <a:blip xmlns:r="http://schemas.openxmlformats.org/officeDocument/2006/relationships" r:embed="Rd1e3fcb69e91420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23703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647007af-d1ec-43ce-85e2-828c55498bbe.jpg"/>
                      <pic:cNvPicPr/>
                    </pic:nvPicPr>
                    <pic:blipFill>
                      <a:blip xmlns:r="http://schemas.openxmlformats.org/officeDocument/2006/relationships" r:embed="R48acc48ad75e4a3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9b20b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61072343-f40e-4935-837b-d99e95a3fd9a.jpg"/>
                      <pic:cNvPicPr/>
                    </pic:nvPicPr>
                    <pic:blipFill>
                      <a:blip xmlns:r="http://schemas.openxmlformats.org/officeDocument/2006/relationships" r:embed="R442236634e2d43c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008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89c5f063-50d3-4981-ad91-5f8517527e3f.jpg"/>
                      <pic:cNvPicPr/>
                    </pic:nvPicPr>
                    <pic:blipFill>
                      <a:blip xmlns:r="http://schemas.openxmlformats.org/officeDocument/2006/relationships" r:embed="R19956dae0c9f4da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40e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2ef61941-bb04-489e-a115-a79847dded73.JPG"/>
                      <pic:cNvPicPr/>
                    </pic:nvPicPr>
                    <pic:blipFill>
                      <a:blip xmlns:r="http://schemas.openxmlformats.org/officeDocument/2006/relationships" r:embed="R2f9c9ef7d96f402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eb2d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7df400a0-b791-408c-ac8f-ad0508577640.jpeg"/>
                      <pic:cNvPicPr/>
                    </pic:nvPicPr>
                    <pic:blipFill>
                      <a:blip xmlns:r="http://schemas.openxmlformats.org/officeDocument/2006/relationships" r:embed="R86c6924acc39440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edea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e8f49096-7b30-4359-b6f3-beda9c086206.JPG"/>
                      <pic:cNvPicPr/>
                    </pic:nvPicPr>
                    <pic:blipFill>
                      <a:blip xmlns:r="http://schemas.openxmlformats.org/officeDocument/2006/relationships" r:embed="R21b0c7ec1f65486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982d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58856e83-e916-4700-9feb-7d5d087e0c05.jpeg"/>
                      <pic:cNvPicPr/>
                    </pic:nvPicPr>
                    <pic:blipFill>
                      <a:blip xmlns:r="http://schemas.openxmlformats.org/officeDocument/2006/relationships" r:embed="R7ee0b262fadb462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5734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0590a614-dafc-4be9-9cce-4c71e277f767.JPG"/>
                      <pic:cNvPicPr/>
                    </pic:nvPicPr>
                    <pic:blipFill>
                      <a:blip xmlns:r="http://schemas.openxmlformats.org/officeDocument/2006/relationships" r:embed="R40e68388f0f7421e"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ea91cafd1674f07" /><Relationship Type="http://schemas.openxmlformats.org/officeDocument/2006/relationships/image" Target="/media/image2.bin" Id="Rd1e3fcb69e914209" /><Relationship Type="http://schemas.openxmlformats.org/officeDocument/2006/relationships/image" Target="/media/image3.bin" Id="R48acc48ad75e4a39" /><Relationship Type="http://schemas.openxmlformats.org/officeDocument/2006/relationships/image" Target="/media/image4.bin" Id="R442236634e2d43cc" /><Relationship Type="http://schemas.openxmlformats.org/officeDocument/2006/relationships/image" Target="/media/image5.bin" Id="R19956dae0c9f4daa" /><Relationship Type="http://schemas.openxmlformats.org/officeDocument/2006/relationships/image" Target="/media/image6.bin" Id="R2f9c9ef7d96f4022" /><Relationship Type="http://schemas.openxmlformats.org/officeDocument/2006/relationships/image" Target="/media/image7.bin" Id="R86c6924acc394403" /><Relationship Type="http://schemas.openxmlformats.org/officeDocument/2006/relationships/image" Target="/media/image8.bin" Id="R21b0c7ec1f654861" /><Relationship Type="http://schemas.openxmlformats.org/officeDocument/2006/relationships/image" Target="/media/image9.bin" Id="R7ee0b262fadb4626" /><Relationship Type="http://schemas.openxmlformats.org/officeDocument/2006/relationships/image" Target="/media/image10.bin" Id="R40e68388f0f7421e" /></Relationships>
</file>