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38663e256644a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1185 期</w:t>
        </w:r>
      </w:r>
    </w:p>
    <w:p>
      <w:pPr>
        <w:jc w:val="center"/>
      </w:pPr>
      <w:r>
        <w:r>
          <w:rPr>
            <w:rFonts w:ascii="Segoe UI" w:hAnsi="Segoe UI" w:eastAsia="Segoe UI"/>
            <w:sz w:val="32"/>
            <w:color w:val="000000"/>
            <w:b/>
          </w:rPr>
          <w:t>288 Students Earn NVIDIA International Certification This Semester</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This semester, the AI International Certification Workshops organized by the College of Artificial Innovative Intelligence attracted 302 registrations, with 288 participants successfully earning certificates from Microsoft and NVIDIA, achieving a pass rate of over 95%. The college stated that students who completed the Microsoft online course content received micro-credits and a joint certificate issued by the Artificial Innovative Intelligence College, the Taiwan AI Alliance, and the Taipei Computer Association, enhancing their future employment competitiveness.
</w:t>
          <w:br/>
          <w:t>In alignment with Tamkang University's "AI+SDGs=∞" development goal, the Artificial Innovative Intelligence College is dedicated to equipping all faculty and students with MS 3AP (MS 365, Azure, Power Platform) application skills. The college has launched a series of courses and certification exams. This semester, it has once again introduced a series of micro-credit "Microsoft Online Courses," micro-credit "AI Practical Experience Workshops," and AI International Certification Workshops while further expanding the related certification exams.
</w:t>
          <w:br/>
          <w:t>Students participating in the 10 micro-credit "Microsoft Online Courses" can learn online through the "Artificial Innovative Intelligence College Learning Platform" after completing course registration. These courses allow participants to learn about various services the Microsoft Azure platform provides, including but not limited to Power BI and Power Platform, and to acquire skills in utilizing AI techniques.
</w:t>
          <w:br/>
          <w:t>In addition to the Microsoft series courses, the Artificial Innovative Intelligence College has again offered Microsoft and NVIDIA AI International Certification Workshops this semester. Dean Tzung-Hang Lee stated that these courses do not require any programming background. Faculty and students from any department can build foundational knowledge of AI services and learn AI application techniques through the workshops, ultimately earning AI international certifications to enhance their future career development.</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784662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7e264f61-58f1-4439-a1ea-0f2aa6ea5f1d.jpg"/>
                      <pic:cNvPicPr/>
                    </pic:nvPicPr>
                    <pic:blipFill>
                      <a:blip xmlns:r="http://schemas.openxmlformats.org/officeDocument/2006/relationships" r:embed="Rb4843f129d684b7c"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4843f129d684b7c" /></Relationships>
</file>