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29ac9188846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化學系國際學術交流新頁 將與新加坡國立大學與南洋理工大學簽約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化學系主任陳志欣7月15至19日前往新加坡，參加第十屆國際薄膜大會（ThinFilms2024），並進行一場演講，期間分別順道拜訪新加坡國立大學和南洋理工大學，其中新加坡國立大學化學與生物分子工程學系（Department of Chemical and Biomolecular Engineering）同意本校推薦優秀學生，前往留學１年，將給予學生簽證及修業證明。南洋理工大學化學學科（School of Chemistry）則談定與本校化學系簽訂3+1+1雙聯學制，即大學於本校修業3年，到該校修讀1年，表現優秀者經化學系推薦，可直接就讀該校碩士班。
</w:t>
          <w:br/>
          <w:t>　新加坡國立大學名列2023年QS世界大學排名為世界第8名，2024年泰晤士高等學校排名為亞洲第3名，該校化學與生物分子工程學系副主任Prof. Kun-Lin Yang，與本校化學系談定，除由化學系推薦具研究潛力的學生（含大學部、碩士和博士班）留學該校外，未來更將進行學生交流及教師學術研究的合作。
</w:t>
          <w:br/>
          <w:t>　南洋理工大學在2022年QS世界大學排名全球第12位，2023年《美國新聞與世界報導》世界大學排名亞洲第3名，2024年泰晤士高等學校排名亞洲大學第4名。工學院副院長Prof. Kanyi Pu和化學學科副主任Prof. Yanli Zhao與陳志欣洽談，雙方同意簽定學生交換、雙聯學位及合作研究。陳志欣表示：「尤其雙聯學制，對有志到世界一流大學交流學習的學生，可是大好的機會。此項合約經學校同意後，即可以書面簽定，希望提供化學系同學更好的機會和學習資源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12464"/>
              <wp:effectExtent l="0" t="0" r="0" b="0"/>
              <wp:docPr id="1" name="IMG_57143e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4af1de32-365c-4bbb-8d79-b4fb8acf3ca1.jpg"/>
                      <pic:cNvPicPr/>
                    </pic:nvPicPr>
                    <pic:blipFill>
                      <a:blip xmlns:r="http://schemas.openxmlformats.org/officeDocument/2006/relationships" r:embed="R7572629fd00a404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12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12592"/>
              <wp:effectExtent l="0" t="0" r="0" b="0"/>
              <wp:docPr id="1" name="IMG_0a9394b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7/m\07f76d28-a6d7-4840-9346-911162f91acd.jpg"/>
                      <pic:cNvPicPr/>
                    </pic:nvPicPr>
                    <pic:blipFill>
                      <a:blip xmlns:r="http://schemas.openxmlformats.org/officeDocument/2006/relationships" r:embed="R8a56c9a362564ee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125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572629fd00a404c" /><Relationship Type="http://schemas.openxmlformats.org/officeDocument/2006/relationships/image" Target="/media/image2.bin" Id="R8a56c9a362564eed" /></Relationships>
</file>