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806ffe992d40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【新任二級主管介紹】教務處教師教學發展中心主任張月霞</w:t>
        </w:r>
      </w:r>
    </w:p>
    <w:p>
      <w:pPr>
        <w:jc w:val="right"/>
      </w:pPr>
      <w:r>
        <w:r>
          <w:rPr>
            <w:rFonts w:ascii="Segoe UI" w:hAnsi="Segoe UI" w:eastAsia="Segoe UI"/>
            <w:sz w:val="28"/>
            <w:color w:val="888888"/>
            <w:b/>
          </w:rPr>
          <w:t>113學年度新任二級主管介紹</w:t>
        </w:r>
      </w:r>
    </w:p>
    <w:p>
      <w:pPr>
        <w:jc w:val="left"/>
      </w:pPr>
      <w:r>
        <w:r>
          <w:rPr>
            <w:rFonts w:ascii="Segoe UI" w:hAnsi="Segoe UI" w:eastAsia="Segoe UI"/>
            <w:sz w:val="28"/>
            <w:color w:val="000000"/>
          </w:rPr>
          <w:t>最高學歷：美國俄亥俄大學課程與教學博士
</w:t>
          <w:br/>
          <w:t>重要經歷：淡江大學課程與教學研究所副教授兼所長
</w:t>
          <w:br/>
          <w:t>未來願景及規畫：對焦未來人才的培育，教師教學發展中心致力於教師新興科技的創新應用能力以及協助教師培養學生的永續發展意識和能力。將以具體體現包括提供專業發展機會、支持教學創新與研究以及強化教師支持體系等目標，規劃並實施相應的研習課程及活動。</w:t>
          <w:br/>
        </w:r>
      </w:r>
    </w:p>
    <w:p>
      <w:pPr>
        <w:jc w:val="center"/>
      </w:pPr>
      <w:r>
        <w:r>
          <w:drawing>
            <wp:inline xmlns:wp14="http://schemas.microsoft.com/office/word/2010/wordprocessingDrawing" xmlns:wp="http://schemas.openxmlformats.org/drawingml/2006/wordprocessingDrawing" distT="0" distB="0" distL="0" distR="0" wp14:editId="50D07946">
              <wp:extent cx="3901440" cy="4876800"/>
              <wp:effectExtent l="0" t="0" r="0" b="0"/>
              <wp:docPr id="1" name="IMG_64251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ee09364c-5801-4c66-93e8-09b289d2a801.jpg"/>
                      <pic:cNvPicPr/>
                    </pic:nvPicPr>
                    <pic:blipFill>
                      <a:blip xmlns:r="http://schemas.openxmlformats.org/officeDocument/2006/relationships" r:embed="R1c197603de934ae6" cstate="print">
                        <a:extLst>
                          <a:ext uri="{28A0092B-C50C-407E-A947-70E740481C1C}"/>
                        </a:extLst>
                      </a:blip>
                      <a:stretch>
                        <a:fillRect/>
                      </a:stretch>
                    </pic:blipFill>
                    <pic:spPr>
                      <a:xfrm>
                        <a:off x="0" y="0"/>
                        <a:ext cx="390144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c197603de934ae6" /></Relationships>
</file>