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76bc0eace844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1187 期</w:t>
        </w:r>
      </w:r>
    </w:p>
    <w:p>
      <w:pPr>
        <w:jc w:val="center"/>
      </w:pPr>
      <w:r>
        <w:r>
          <w:rPr>
            <w:rFonts w:ascii="Segoe UI" w:hAnsi="Segoe UI" w:eastAsia="Segoe UI"/>
            <w:sz w:val="32"/>
            <w:color w:val="000000"/>
            <w:b/>
          </w:rPr>
          <w:t>Shiu-Ling Huang Donates 20 Million to Establish RMi Scholarship: First Recipients, Including Fang-Yu Chang, Each Awarded 200,000</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Shiu-Ling Huang, an alumna of the Department of Risk Management and Insurance and founder of Risk Management, Insurance &amp; Finance magazine, donated NT$20 million to establish the “RMi Scholarship" as a way to give back to her alma mater and nurture outstanding insurance professionals. The first scholarships were awarded on August 5th at the "Faith, Hope &amp; Love Awards of Insurance" ceremony, founded by Shiu-Ling Huang. Former Department Chair Dr. Jyun-Ji Tien presented the scholarships to the following recipients: Yen-Yu Yang (sophomore), Yi-Ting Shen (junior), Yu-Chen Wu (senior), Si-En Chen (first-year master's), and Fang-Yu Chang (first-year master's). Each received NT$200,000 in prize money and a certificate. A total of NT$1 million was awarded that day, with both Si-En Chen and Fang-Yu Chang continuing their master's studies.
</w:t>
          <w:br/>
          <w:t>Dr. Jyun-Ji Tien stated that 14 students applied for the inaugural scholarship, and the final 5 recipients were selected by the department’s faculty through a voting process. In addition to academic performance, other factors considered were professional insurance certifications, conduct grades, involvement in extracurricular activities, and participation in academic competitions. "It was an honor to attend this grand award ceremony with the students."
</w:t>
          <w:br/>
          <w:t>In 2023, Shiu-Ling Huang donated NT$20 million to establish the scholarship to attract talented students to the Department of Risk Management and Insurance and encourage them to diligently pursue their studies and enhance their insurance expertise. Over the next 20 years, NT$1 million will be awarded annually to students who excel academically and overall. Dr. Tien expressed his gratitude for Huang’s selfless dedication to the insurance industry and her guidance to younger students, stating, "On behalf of all the faculty and students of the Department of Risk Management and Insurance, I extend our deepest thanks, and I encourage students who did not receive the scholarship to keep striving."
</w:t>
          <w:br/>
          <w:t>The "Faith, Hope &amp; Love Awards of Insurance" was founded by Shiu-Ling Huang in 1999 and has now been in place for 26 years, with approximately 3,000 people attending the award ceremony this year. Huang, who previously taught in the Department of Risk Management and Insurance and is now retired, hopes that every insurance professional will never forget the spirit of faith, hope, and love, and will show the goodness, truth, and beauty of the insurance industry to the public. Li-Chu Lin, Chairperson of the Risk Management, Insurance &amp; Finance Education Foundation (現代保險教育事務基金會) and also a retired faculty member of the department, expressed her hope that the insurance industry will continue to care for disadvantaged groups and develop innovative products, providing a positive model for society.
</w:t>
          <w:br/>
          <w:t>Si-En Chen shared that receiving the award at the highest stage of Taiwan’s insurance industry was an honor and sincerely thanked the teachers and judges for their recognition. As he also served as an award presenter for other prizes, he witnessed the efforts and achievements of many outstanding individuals, which deeply inspired him. "I hope to follow in the footsteps of the distinguished predecessors and make meaningful contributions to the insurance industry, living up to the expectations of my teachers." Fang-Yu Chang explained that receiving the award for overall academic excellence was the highest recognition of her hard work over the past four years. "I am truly grateful to Professor Huang Hsiu-Ling. This substantial scholarship has greatly relieved the financial pressure of continuing my studies, allowing me to focus more on academics. I hope that one day I can pay this kindness forward to others." She also mentioned how much she benefited from the speeches given by the distinguished guests and expressed her commitment to contributing to the insurance industry in the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609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da4ef36d-ffed-4617-9188-f3be08754ab9.jpg"/>
                      <pic:cNvPicPr/>
                    </pic:nvPicPr>
                    <pic:blipFill>
                      <a:blip xmlns:r="http://schemas.openxmlformats.org/officeDocument/2006/relationships" r:embed="R56c8bd1f5d974f00"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07c91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869a40cf-63f2-43c2-86aa-bf0991353e5f.jpg"/>
                      <pic:cNvPicPr/>
                    </pic:nvPicPr>
                    <pic:blipFill>
                      <a:blip xmlns:r="http://schemas.openxmlformats.org/officeDocument/2006/relationships" r:embed="R3882b185d1cb4679"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328672"/>
              <wp:effectExtent l="0" t="0" r="0" b="0"/>
              <wp:docPr id="1" name="IMG_bb37b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6bee2095-76a4-47fd-8812-519218be3b4d.JPG"/>
                      <pic:cNvPicPr/>
                    </pic:nvPicPr>
                    <pic:blipFill>
                      <a:blip xmlns:r="http://schemas.openxmlformats.org/officeDocument/2006/relationships" r:embed="Ref80395fc8c449a5" cstate="print">
                        <a:extLst>
                          <a:ext uri="{28A0092B-C50C-407E-A947-70E740481C1C}"/>
                        </a:extLst>
                      </a:blip>
                      <a:stretch>
                        <a:fillRect/>
                      </a:stretch>
                    </pic:blipFill>
                    <pic:spPr>
                      <a:xfrm>
                        <a:off x="0" y="0"/>
                        <a:ext cx="4876800" cy="23286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6c8bd1f5d974f00" /><Relationship Type="http://schemas.openxmlformats.org/officeDocument/2006/relationships/image" Target="/media/image2.bin" Id="R3882b185d1cb4679" /><Relationship Type="http://schemas.openxmlformats.org/officeDocument/2006/relationships/image" Target="/media/image3.bin" Id="Ref80395fc8c449a5" /></Relationships>
</file>