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14035ff920448d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1190 期</w:t>
        </w:r>
      </w:r>
    </w:p>
    <w:p>
      <w:pPr>
        <w:jc w:val="center"/>
      </w:pPr>
      <w:r>
        <w:r>
          <w:rPr>
            <w:rFonts w:ascii="Segoe UI" w:hAnsi="Segoe UI" w:eastAsia="Segoe UI"/>
            <w:sz w:val="32"/>
            <w:color w:val="000000"/>
            <w:b/>
          </w:rPr>
          <w:t>International Foundation Program Welcome Event: A Warm Reception for 35 New Tamkang Members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Office of International and Cross-Strait Affairs held the 2024 academic year's "International Foundation Program Welcome Event" on September 23 in the HC 307 room of the Hsu Shou-Chlien International Conference Center. The event was hosted by the Vice President for International Affairs, Professor. Hsiao-Chuan Chen, with the Dean of International Affairs, Professor. Chien-Mu Yeh, Secretary of the office and Chief of the International and Cross-Strait Exchange Section, Ms. Hsinying Acid Chu, and Chief of the International and Mainland Students Guidance Section and the International Foundation Program, Ms. Nastia Lin, leading their teams to welcome 35 new students from Vietnam, Indonesia, Thailand, Japan, and other countries into the Tamkang University family.
</w:t>
          <w:br/>
          <w:t>Dr. Chen first welcomed the 35 first-year students to the Tamkang family, encouraging them to smoothly navigate their time learning Mandarin and successfully enter their desired academic departments. Dr. Hsiang-Hua Chou, Director of the Chinese Language Center of the Office of Continuing Education, explained that the center has already arranged Mandarin courses and excellent faculty members for the students, aiming to help them develop solid Mandarin skills and build a strong foundation for their future university studies.</w:t>
          <w:br/>
        </w:r>
      </w:r>
    </w:p>
    <w:p>
      <w:pPr>
        <w:jc w:val="center"/>
      </w:pPr>
      <w:r>
        <w:r>
          <w:drawing>
            <wp:inline xmlns:wp14="http://schemas.microsoft.com/office/word/2010/wordprocessingDrawing" xmlns:wp="http://schemas.openxmlformats.org/drawingml/2006/wordprocessingDrawing" distT="0" distB="0" distL="0" distR="0" wp14:editId="50D07946">
              <wp:extent cx="4876800" cy="2938272"/>
              <wp:effectExtent l="0" t="0" r="0" b="0"/>
              <wp:docPr id="1" name="IMG_3878a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9/m\dafca98e-43ef-4539-a42e-8b154349db76.jpg"/>
                      <pic:cNvPicPr/>
                    </pic:nvPicPr>
                    <pic:blipFill>
                      <a:blip xmlns:r="http://schemas.openxmlformats.org/officeDocument/2006/relationships" r:embed="Ra9af292ab9db4211" cstate="print">
                        <a:extLst>
                          <a:ext uri="{28A0092B-C50C-407E-A947-70E740481C1C}"/>
                        </a:extLst>
                      </a:blip>
                      <a:stretch>
                        <a:fillRect/>
                      </a:stretch>
                    </pic:blipFill>
                    <pic:spPr>
                      <a:xfrm>
                        <a:off x="0" y="0"/>
                        <a:ext cx="4876800" cy="293827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907792"/>
              <wp:effectExtent l="0" t="0" r="0" b="0"/>
              <wp:docPr id="1" name="IMG_88b127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9/m\b4089a3e-f2ee-4aa3-aa2f-4e7b4bd6029f.jpg"/>
                      <pic:cNvPicPr/>
                    </pic:nvPicPr>
                    <pic:blipFill>
                      <a:blip xmlns:r="http://schemas.openxmlformats.org/officeDocument/2006/relationships" r:embed="R7b1fed1f36de4396" cstate="print">
                        <a:extLst>
                          <a:ext uri="{28A0092B-C50C-407E-A947-70E740481C1C}"/>
                        </a:extLst>
                      </a:blip>
                      <a:stretch>
                        <a:fillRect/>
                      </a:stretch>
                    </pic:blipFill>
                    <pic:spPr>
                      <a:xfrm>
                        <a:off x="0" y="0"/>
                        <a:ext cx="4876800" cy="290779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657856"/>
              <wp:effectExtent l="0" t="0" r="0" b="0"/>
              <wp:docPr id="1" name="IMG_1f73fa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9/m\0c515367-87fe-438a-bcef-919fc76f2463.jpg"/>
                      <pic:cNvPicPr/>
                    </pic:nvPicPr>
                    <pic:blipFill>
                      <a:blip xmlns:r="http://schemas.openxmlformats.org/officeDocument/2006/relationships" r:embed="R8a9790e0839e46cc" cstate="print">
                        <a:extLst>
                          <a:ext uri="{28A0092B-C50C-407E-A947-70E740481C1C}"/>
                        </a:extLst>
                      </a:blip>
                      <a:stretch>
                        <a:fillRect/>
                      </a:stretch>
                    </pic:blipFill>
                    <pic:spPr>
                      <a:xfrm>
                        <a:off x="0" y="0"/>
                        <a:ext cx="4876800" cy="265785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a9af292ab9db4211" /><Relationship Type="http://schemas.openxmlformats.org/officeDocument/2006/relationships/image" Target="/media/image2.bin" Id="R7b1fed1f36de4396" /><Relationship Type="http://schemas.openxmlformats.org/officeDocument/2006/relationships/image" Target="/media/image3.bin" Id="R8a9790e0839e46cc" /></Relationships>
</file>