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9060428261445e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1195 期</w:t>
        </w:r>
      </w:r>
    </w:p>
    <w:p>
      <w:pPr>
        <w:jc w:val="center"/>
      </w:pPr>
      <w:r>
        <w:r>
          <w:rPr>
            <w:rFonts w:ascii="Segoe UI" w:hAnsi="Segoe UI" w:eastAsia="Segoe UI"/>
            <w:sz w:val="32"/>
            <w:color w:val="000000"/>
            <w:b/>
          </w:rPr>
          <w:t>慶賀徐旭東名譽博士茶會午宴 淡江遠東雙向交流熱絡</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潘劭愷淡水校園報導】本校為慶賀徐旭東董事長獲頒名譽管理學博士學位，特別舉辦慶賀茶會及午宴，邀請徐董事長與遠東集團旗下10家上市公司主管、2高校校長與醫學中心院長等，與本校主管進行交流。午宴時本校特別準備由文錙藝術中心主任，書法大師張炳煌親筆書寫的對聯贈送徐董事長，徐董事長連聲讚許的同時，邀請張教授解說對聯涵義。
</w:t>
          <w:br/>
          <w:t>徐董事長也大方宣布，將依照「有庠科技獎」歷來獎助優秀科技人才的宗旨，提供本校推薦學術菁英。
</w:t>
          <w:br/>
          <w:t>慶賀茶會11時在守謙國際會議中心HC405舉行，商管學院在現場安排黃金蕎麥茶及精品咖啡等不同飲品，提供與會人士輕鬆交流，討論課程或實習合作的可能性。外語學院院長林怡弟轉述，亞東科技大學校長黃茂全十分稱許本校同仁及校友的向心力，將校慶活動辦得有聲有色；而且淡江校友在事業有成之際仍能支持母校，是非常難能可貴的資源，同時希望未來有機會進行交流並尋求合作。
</w:t>
          <w:br/>
          <w:t>工學院暨AI創智學院、精準健康學院院長李宗翰，則分享向徐董事長請益關於經營事業的秘訣，「徐董事長喜歡潛水，但往下潛及往上浮的時候都不能太過急躁，以免對身體造成傷害，讓他體會到經營企業也應如此，在穩定中追求創新與成長。」李宗翰向徐董事長提到，本校目前在航運及醫療方面均已導入AI的合作對象，希望有機會能與遠東集團旗下的相關企業合作。
</w:t>
          <w:br/>
          <w:t>慶賀午宴12時在福容大飯店漁人碼頭店碧玉翡翠廳舉行，該廳面向淡水河與觀音山，席間襯出山水景色。本校特別準備書法大師張炳煌教授親筆書寫「旭日高昇業耀世，東風浩蕩德輝天」的對聯，贈予徐董事長，徐董事長接受對聯後，即不斷地詢問關於內容呈現的意思，顯示出對該作品的喜愛與好奇；葛校長致詞期許淡江與遠東集團間，有更多的產學合作及企業實習的機會，協助學生強化職場競爭力，創造雙贏。
</w:t>
          <w:br/>
          <w:t>徐董事長稱許張家宜董事長，跨域知識廣博，又是品質管理專家，是模範角色的典型。隨後宣布，將依照「有庠科技獎」歷來獎助優秀科技人才的宗旨，提供本校推薦教授講座人選。
</w:t>
          <w:br/>
          <w:t>慶賀名譽博士茶會及午宴的主辦人，商管學院楊立人首先感謝同仁們的努力，讓活動圓滿成功。他表示十分榮幸擔任遠東集團徐董事長名譽管理學博士學位的推薦人，也感謝徐董事長帶領集團主管及同仁參與相關活動，更在茶會和午宴中對彼此有了更多的認識與交流，賓主盡歡之餘，期望雙方未來的交流合作能夠更深入且更全面，共同持續推動學界與產業的數位與永續轉型。</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daca5e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7e706a06-2e12-4be7-99c5-19930661c1c7.jpg"/>
                      <pic:cNvPicPr/>
                    </pic:nvPicPr>
                    <pic:blipFill>
                      <a:blip xmlns:r="http://schemas.openxmlformats.org/officeDocument/2006/relationships" r:embed="R9d07228c68274f80"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69a68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564cbe40-5ec0-48c3-a80b-02b926301ce2.jpg"/>
                      <pic:cNvPicPr/>
                    </pic:nvPicPr>
                    <pic:blipFill>
                      <a:blip xmlns:r="http://schemas.openxmlformats.org/officeDocument/2006/relationships" r:embed="Rb32a2282e28f4fd1"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d07228c68274f80" /><Relationship Type="http://schemas.openxmlformats.org/officeDocument/2006/relationships/image" Target="/media/image2.bin" Id="Rb32a2282e28f4fd1" /></Relationships>
</file>