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ba33d93aafe4e1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1197 期</w:t>
        </w:r>
      </w:r>
    </w:p>
    <w:p>
      <w:pPr>
        <w:jc w:val="center"/>
      </w:pPr>
      <w:r>
        <w:r>
          <w:rPr>
            <w:rFonts w:ascii="Segoe UI" w:hAnsi="Segoe UI" w:eastAsia="Segoe UI"/>
            <w:sz w:val="32"/>
            <w:color w:val="000000"/>
            <w:b/>
          </w:rPr>
          <w:t>本校榮獲教育部友善校園獎卓越學校 林騰蛟：「我是淡江人」</w:t>
        </w:r>
      </w:r>
    </w:p>
    <w:p>
      <w:pPr>
        <w:jc w:val="right"/>
      </w:pPr>
      <w:r>
        <w:r>
          <w:rPr>
            <w:rFonts w:ascii="Segoe UI" w:hAnsi="Segoe UI" w:eastAsia="Segoe UI"/>
            <w:sz w:val="28"/>
            <w:color w:val="888888"/>
            <w:b/>
          </w:rPr>
          <w:t>即時</w:t>
        </w:r>
      </w:r>
    </w:p>
    <w:p>
      <w:pPr>
        <w:jc w:val="left"/>
      </w:pPr>
      <w:r>
        <w:r>
          <w:rPr>
            <w:rFonts w:ascii="Segoe UI" w:hAnsi="Segoe UI" w:eastAsia="Segoe UI"/>
            <w:sz w:val="28"/>
            <w:color w:val="000000"/>
          </w:rPr>
          <w:t>【記者吳映彤台北校園報導】賀！本校榮獲「113年教育部友善校園獎」，與高雄醫學大學一同獲選大專校院組卓越學校。11月19日上午10時，校長葛煥昭帶領行政副校長林俊宏、秘書長馬雨沛、學生事務處學務長武士戎、總務處總務長蕭瑞祥、軍訓室主任賴金燕，以及多位學務處同仁，出席在本校台北校園舉行頒獎典禮，由葛校長代表接受教育部常務次長林騰蛟頒獎。
</w:t>
          <w:br/>
          <w:t> 葛校長致詞時說明，淡江友善校園強調與時俱進，校務發展目標「AI+SDGs=∞」通過經濟部智慧財產局認證，成為專屬註冊商標，並打造全雲端智慧校園2.0及全國第一座校園永續雲。他也分享近幾年淡江的成就，從民國97年由聯合國世界衛生組織認證，是全世界第一所通過「國際安全學校」認證的大學、三度榮獲國家企業環保獎、獲經濟部節能標竿獎金獎、行政院國家永續發展委員會教育類國家永續發展獎的肯定，更落實ESG信念，朝「綠色校園」及「永續發展」前進，同時延伸視障生硬體設備，提供更充分的資源與連結，協助身心障礙學生快樂學習。
</w:t>
          <w:br/>
          <w:t>林騰蛟感謝本校承辦今年的頒獎典禮，代表教育部感謝卓越學校及學輔夥伴營造友善校園，肯定每一個得獎單位或個人，都是友善校園重要的支柱及貴人。接著他更直接表示「我是淡江人。」提到在淡江就讀期間，深深感受校園的友善與溫暖，感謝母校安排溫馨舒適的頒獎環境，也期待大家共同努力，持續營造友善關懷的校園，讓學生們快樂成長、實現自我。
</w:t>
          <w:br/>
          <w:t>開場由甫獲全國大專校院學生社團評鑑特優的本校管樂社，以管樂四重奏方式演出《風之通道》及《小小世界》傳達友善校園愛與包容的目標；中場則安排臺北市立啟聰學校國小部學生帶來手語表演「幸福的臉」，學生們投入的表演為現場注入溫暖的力量，與會貴賓及觀禮人員皆配合節奏拍手，現場洋溢溫馨氣氛。
</w:t>
          <w:br/>
          <w:t>武士戎接受校外媒體訪問時表示，能夠獲此榮譽是全校同仁共同努力的成果，特別感謝總務處、軍訓室、校友處及相關單位的全力協助。有別於一般友善校園的重點，本校從以「理解人與校園環境關係」的本質出發，對象包含學校的所有利害關係人，力求營造尊重與包容、健康與和諧的校園環境。「淡江大學是個充滿學校文化的智慧永續友善校園，以AI+SDGs=∞為方針，融入TQM全面品質管理，學務處如同友善校園的發動機，以學生為核心，從對待學生的友善，推及對教師、家長、校友，以及其他利害關係人的友善，在全員齊心參與下，持續推動友善校園的發展。」
</w:t>
          <w:br/>
          <w:t>本校長期以來秉持「樸實剛毅」的精神，培育學生健全人格、營造優質的學習環境。校園環境依國際安全學校標準檢視精進，設置「安全走廊」及「淡江i生活」緊急求救鈕，打造24小時安心校園；校外賃居服務方面，透過關懷訪視、缺失複查等方式提升賃居安全，110年獲得教育部大專校院「績優賃居服務工作績優學校特優獎」；積極推展交通安全教育部分，有效降低交通事故與傷亡數，111年獲教育部評選為「交通安全教育績優學校特優獎」，並獲得交通部年度「金安獎」殊榮。此外，更以多元融滲打造尊重接納的友善校園，除了性平教育宣導、全民原教推動、通識課程結合有愛無礙理解身障等，也從衛生保健、健康促進、心理健康三個面向守護教職員工生的身心健康。110年獲教育部評列「性教育議題執行成效卓越」、111年獲台灣輔導與諮商學會表揚為輔導工作績優學校、112年獲選北一區大專校院學生事務工作協調聯絡中心推動品德教育成效優良獎勵，顯見本校在學生事務及輔導工作的努力，獲得多方肯定。</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7d9a09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50414f8c-c81d-4200-b1b9-e24fd9cef82b.jpg"/>
                      <pic:cNvPicPr/>
                    </pic:nvPicPr>
                    <pic:blipFill>
                      <a:blip xmlns:r="http://schemas.openxmlformats.org/officeDocument/2006/relationships" r:embed="Rc2cfe9b90ce74b11"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24784"/>
              <wp:effectExtent l="0" t="0" r="0" b="0"/>
              <wp:docPr id="1" name="IMG_7f5cb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45710007-1b82-401a-81eb-1014ac1c6c63.jpg"/>
                      <pic:cNvPicPr/>
                    </pic:nvPicPr>
                    <pic:blipFill>
                      <a:blip xmlns:r="http://schemas.openxmlformats.org/officeDocument/2006/relationships" r:embed="Rd3c7f135673640ad" cstate="print">
                        <a:extLst>
                          <a:ext uri="{28A0092B-C50C-407E-A947-70E740481C1C}"/>
                        </a:extLst>
                      </a:blip>
                      <a:stretch>
                        <a:fillRect/>
                      </a:stretch>
                    </pic:blipFill>
                    <pic:spPr>
                      <a:xfrm>
                        <a:off x="0" y="0"/>
                        <a:ext cx="4876800" cy="322478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12720"/>
              <wp:effectExtent l="0" t="0" r="0" b="0"/>
              <wp:docPr id="1" name="IMG_68ac8c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7b73e686-f479-48b2-afae-75b405ca6008.jpg"/>
                      <pic:cNvPicPr/>
                    </pic:nvPicPr>
                    <pic:blipFill>
                      <a:blip xmlns:r="http://schemas.openxmlformats.org/officeDocument/2006/relationships" r:embed="Re83805a9ea1940af" cstate="print">
                        <a:extLst>
                          <a:ext uri="{28A0092B-C50C-407E-A947-70E740481C1C}"/>
                        </a:extLst>
                      </a:blip>
                      <a:stretch>
                        <a:fillRect/>
                      </a:stretch>
                    </pic:blipFill>
                    <pic:spPr>
                      <a:xfrm>
                        <a:off x="0" y="0"/>
                        <a:ext cx="4876800" cy="271272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7038fd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f1de3ad6-78a3-4a80-a99a-fef51cae2b8f.jpg"/>
                      <pic:cNvPicPr/>
                    </pic:nvPicPr>
                    <pic:blipFill>
                      <a:blip xmlns:r="http://schemas.openxmlformats.org/officeDocument/2006/relationships" r:embed="R1de1926377a84670"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37104"/>
              <wp:effectExtent l="0" t="0" r="0" b="0"/>
              <wp:docPr id="1" name="IMG_3a71b8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23b44213-b3f6-44a4-953e-7ab6907f0ae2.jpg"/>
                      <pic:cNvPicPr/>
                    </pic:nvPicPr>
                    <pic:blipFill>
                      <a:blip xmlns:r="http://schemas.openxmlformats.org/officeDocument/2006/relationships" r:embed="R502af4cd458c477e" cstate="print">
                        <a:extLst>
                          <a:ext uri="{28A0092B-C50C-407E-A947-70E740481C1C}"/>
                        </a:extLst>
                      </a:blip>
                      <a:stretch>
                        <a:fillRect/>
                      </a:stretch>
                    </pic:blipFill>
                    <pic:spPr>
                      <a:xfrm>
                        <a:off x="0" y="0"/>
                        <a:ext cx="4876800" cy="273710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d8ed0d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bd2957c8-18b6-4227-9dd7-588f40ffa655.jpg"/>
                      <pic:cNvPicPr/>
                    </pic:nvPicPr>
                    <pic:blipFill>
                      <a:blip xmlns:r="http://schemas.openxmlformats.org/officeDocument/2006/relationships" r:embed="R3cae4d5baca4492a" cstate="print">
                        <a:extLst>
                          <a:ext uri="{28A0092B-C50C-407E-A947-70E740481C1C}"/>
                        </a:extLst>
                      </a:blip>
                      <a:stretch>
                        <a:fillRect/>
                      </a:stretch>
                    </pic:blipFill>
                    <pic:spPr>
                      <a:xfrm>
                        <a:off x="0" y="0"/>
                        <a:ext cx="4876800" cy="348081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c2cfe9b90ce74b11" /><Relationship Type="http://schemas.openxmlformats.org/officeDocument/2006/relationships/image" Target="/media/image2.bin" Id="Rd3c7f135673640ad" /><Relationship Type="http://schemas.openxmlformats.org/officeDocument/2006/relationships/image" Target="/media/image3.bin" Id="Re83805a9ea1940af" /><Relationship Type="http://schemas.openxmlformats.org/officeDocument/2006/relationships/image" Target="/media/image4.bin" Id="R1de1926377a84670" /><Relationship Type="http://schemas.openxmlformats.org/officeDocument/2006/relationships/image" Target="/media/image5.bin" Id="R502af4cd458c477e" /><Relationship Type="http://schemas.openxmlformats.org/officeDocument/2006/relationships/image" Target="/media/image6.bin" Id="R3cae4d5baca4492a" /></Relationships>
</file>