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1dd8b8434e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性別主流化講座 彭莉惠談台灣性平發展與未來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今年適逢《性別平等教育法》施行20年，兩性平等也開始涵蓋到多元性別的平等，為讓大家更認識多元性別，本校性別平等教育委員會於11月20日在Q409舉辦性別主流化講座「"LGBTI"——台灣性別大未來，兼論性別多元光譜」，邀請教育與未來設計學系助理教授彭莉惠主講，她長期關注性別議題與社會發展，並推動年輕世代研究、工作與未來趨勢、族群與多元文化等議題。
</w:t>
          <w:br/>
          <w:t>台灣目前在世界上性別平等的排名為第六名，在如此亮眼的成績背後，經歷許多過程。彭莉惠從台灣性別觀念的歷史發展進行討論，從自身的家庭經驗及身邊親友的故事，提到過去台灣社會多有「男主外，女主內」的觀念，雖然現今台灣社會已打破這項觀念，性別平權在公領域上有很大的突破，不過在私領域上，仍有進步的空間。
</w:t>
          <w:br/>
          <w:t>彭莉惠指出，影響台灣性別發展的關鍵社會結構有4個主要原因，分別是高等教育的擴張、少子化的家庭結構、產業結構的變遷以及傳統價值觀式微。她也透過自身在教育工作的經驗舉例，在過去社會，若有學生對自我的性別認同感到混淆時，大多會選擇隱藏，不敢尋求協助，不過在現今社會，越來越多學生願意討論這項議題，而當她遇上對性別認同有不同想法的學生時，也會給予鼓勵，幫助學生更認識自己。
</w:t>
          <w:br/>
          <w:t>資傳四葉子欣分享，隨著時間變遷，性別平權在社會發展的過程中越來越受到重視，這次講座是一個很好的機會，讓大家了解當碰上性別不平等的事件時，有權益尋找管道發聲；法文四黃柔蓁分享，之前就修過彭莉惠的課，這次講座依然覺得她的敘事很生動，印象最深刻是她以現代的夫妻和早期傳統觀念下的夫妻做對比，現今社會和過往傳統社會中，妻子須對丈夫言聽計從的觀念已不同，女性的社會地位大幅提升，體現了社會的進步與變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9cfce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87514655-6777-4fe0-b425-8c67fdb21783.jpg"/>
                      <pic:cNvPicPr/>
                    </pic:nvPicPr>
                    <pic:blipFill>
                      <a:blip xmlns:r="http://schemas.openxmlformats.org/officeDocument/2006/relationships" r:embed="Rfa8b9ab7495345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8b9ab7495345b0" /></Relationships>
</file>