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35333556bb48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Tamkang University Celebrates 74th Anniversary: Honorary Doctorate in Management Conferred to Douglas Hsu</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Celebrating Tamkang University's 74th Anniversary! Tamkang University held a grand ceremony on November 2 at 9:00 AM on the 7th floor of the Shao-Mo Memorial Gymnasium. Over 3,000 attendees, including President Huan-Chao Keh, Chairperson Flora Chia-I Chang, faculty, students, alumni, and distinguished guests, joined to celebrate the university's anniversary. This year marked a milestone by introducing an AI host working alongside the on-site emcee, showcasing the university's "AI + SDGs =∞" initiative.
</w:t>
          <w:br/>
          <w:t>President Keh, in his address, shared 2 significant breakthroughs achieved this year: a record-high enrollment rate of 101.12%, making Tamkang the leader in undergraduate admissions nationwide, and an exceptional number of approved Teaching Practice Research Projects, the highest among comprehensive universities for 2 consecutive years. He emphasized the university’s commitment to continuous improvement, describing the "Tamkang Spirit" as constantly surpassing. President Keh also honored Far Eastern Group Chairman Douglas Hsu for his contributions to society, presenting him with an honorary doctorate degree. He thanked FarEasTone Telecommunications for helping build Taiwan's first fully cloud-based smart campus and Asia Cement for advancing digital transformation and sustainability efforts at Tamkang. Additionally, he praised the unwavering support of the university’s 320,000 alumni, which has enabled Tamkang to thrive in an era of declining birth rates.
</w:t>
          <w:br/>
          <w:t>Chairperson Chang recognized the remarkable achievements of 7 Golden Eagle Award recipients and lauded Douglas Hsu's exceptional leadership and entrepreneurial spirit. "Far Eastern Group does not take on simple tasks but instead rises to challenges, focuses on innovation, embraces globalization, and fulfills corporate social responsibility. This spirit deeply aligns with Tamkang University's educational philosophy." Douglas Hsu's contributions and achievements serve as a model for Tamkang's faculty and students. She concluded by encouraging all students to pursue learning actively and strive to become even more outstanding members of the Tamkang community.
</w:t>
          <w:br/>
          <w:t>The ceremony honored distinguished alumni for their contributions to society and their alma mater. This year’s Golden Eagle Award recipients include:
</w:t>
          <w:br/>
          <w:t>Ti Yu: Former President, Jinwen University of Science and Technology; alumnus, Department of Educational Data Science (now Department of Information and Library Science).
</w:t>
          <w:br/>
          <w:t>Peter Hu: Executive VP, FarEasTone Telecommunications; alumnus, Department of Information Management.
</w:t>
          <w:br/>
          <w:t>Yuan-Tsung Chang: Chairman, 500net Technology; alumnus, Department of Computer Science and Information Engineering.
</w:t>
          <w:br/>
          <w:t>Wu-Tung Chen: Chairman, LongWalk Marketing Co. Ltd.; alumnus, Department of International Trade (now Department of International Business).
</w:t>
          <w:br/>
          <w:t>Tsang-Chiang Chen: President, Tamkang University Alumni Association of the Republic of China; alumnus, Graduate Institute of Management Sciences.
</w:t>
          <w:br/>
          <w:t>Chi-Ling Yang: General Manager, Guanta Cloud Technology; alumnus, Department of Electronic Engineering (now Department of Electrical and Computer Engineering).
</w:t>
          <w:br/>
          <w:t>Chih-Jen Su: Chairman, Bestat Pharmaservices Corp.; alumnus, Department of Statistics.
</w:t>
          <w:br/>
          <w:t>The audience celebrated their success with applause and custom banners, congratulating them on their exceptional contributions.
</w:t>
          <w:br/>
          <w:t>President Keh also presented the Donation Appreciation Awards to recognize the generosity of alumni and organizations. Highlights include Hang-Chien Hsu, alumnus of the Department of Management Sciences: NT$20 million; Hsiu-Ling Huang, alumna of the Department of Risk Management and Insurance: NT$20 million; Shao-Hsin Wang, Chairman of SINBON Electronics, alumnus, Department of Mathematics: NT$15 million; Chin-Tsai Chen, Chairman of WIN Semiconductors, alumnus, Department of Accounting: NT$8.07 million; Yang-Yuan Chen from the Department of Chemistry and Materials Engineering, Chunghwa Telecom, Chien-Hsiang Lin, Chairman of Grand Dynasty Industrial Co. Ltd. and alumnus of the Department of Chemistry, and Chuang Tzu-Hua, Chairman of Longyuan Holding and alumnus of the Department of Civil Engineering. The university expresses gratitude for their generous donations and recognition. (Full donor list detailed at the end.)
</w:t>
          <w:br/>
          <w:t>The honorary doctorate was conferred upon Douglas Hsu, recommended by the dean of the College of Business and Management, Professor Li-Ren Yang. Hsu is Tamkang’s fourth honorary doctorate recipient and the first non-alumnus to receive this distinction. Representatives from Far Eastern Group’s 10 listed companies attended to witness the historic moment. Hsu emphasized the importance of innovation and adaptability in a rapidly changing world, urging students to "learn widely, do your best, and strive for excellence." Expressing gratitude for the honor, he humorously added, "From now on, please call me Dr. Hsu!"
</w:t>
          <w:br/>
          <w:t>The celebration concluded with remarks from Chin-Tsai Chen, President of the Tamkang University Worldwide Alumni Association. He praised Tamkang University as the first in Taiwan to introduce computers and promote informatization, consistently leading in technological applications. Whether in its "Three Circles of Education" philosophy or advancements in AI, the university has always been at the forefront. He also acknowledged the efforts of alumni, faculty, and students in elevating Tamkang’s reputation, making it a top choice for talent in the corporate world. Chen expressed his hope that Tamkang will continue to progress with a spirit of diligence and innovation, steadily moving toward its goal of becoming a century-old institution.
</w:t>
          <w:br/>
          <w:t>Full List of 20 Donation Appreciation Award Recipients:
</w:t>
          <w:br/>
          <w:t>Hang-Chien Hsu- Alumnus of the Department of Management Sciences: NT$20 million.
</w:t>
          <w:br/>
          <w:t>Hsiu-Ling Huang - Alumna of the Department of Risk Management and Insurance: NT$20 million.
</w:t>
          <w:br/>
          <w:t>Shao-Hsin Wang - Chairman of SINBON Electronics, alumnus of the Department of Mathematics: NT$15 million.
</w:t>
          <w:br/>
          <w:t>Chen Chin-Tsai - Chairman of WIN Semiconductors, alumnus of the Department of Accounting: NT$8.07 million.
</w:t>
          <w:br/>
          <w:t>Yang-Yuan Chen - Chairman of Skwentex International Co., alumnus of the Department of Chemistry and Materials Engineering: NT$8 million.
</w:t>
          <w:br/>
          <w:t>Chunghwa Telecom: NT$8 million.
</w:t>
          <w:br/>
          <w:t>Chien-Hsiang Lin - Chairman of Grand Dynasty Industrial Co., alumnus of the Department of Chemistry: NT$3.3 million.
</w:t>
          <w:br/>
          <w:t>Tzu-Hua Chuang - Chairman of Longyuan Holding, alumnus of the Department of Civil Engineering: NT$2.3 million.
</w:t>
          <w:br/>
          <w:t>Tamkang Accounting Education Foundation - NT$1.82 million.
</w:t>
          <w:br/>
          <w:t>Rong-Bin Wu - Chairman of Boltun Corporation, alumnus of the Department of Mechanical and Electro-Mechanical Engineering: NT$1.7 million.
</w:t>
          <w:br/>
          <w:t>Hiwin Education Foundation - NT$1.58 million.
</w:t>
          <w:br/>
          <w:t>Yuan-Song Zhang - Alumnus: NT$1.5 million.
</w:t>
          <w:br/>
          <w:t>Di-Qun Dong - Deputy General Manager of Micro-Star International Co., NT$1.5 million.
</w:t>
          <w:br/>
          <w:t>Tamkang University Department of Architecture Alumni Association - NT$1.48 million.
</w:t>
          <w:br/>
          <w:t>Li Ting Construction Co., Ltd. - NT$1.25 million.
</w:t>
          <w:br/>
          <w:t>Tamkang University Alumni Association of Taipei - NT$1.23 million.
</w:t>
          <w:br/>
          <w:t>Nitori International Scholarship Foundation - NT$1.2 million.
</w:t>
          <w:br/>
          <w:t>Cheng-Rong Chiang- Chairman of Taiwan-Asahi Environmental Technology Co., Ltd., alumnus of the Department of Aerospace Engineering: NT$1.11 million.
</w:t>
          <w:br/>
          <w:t>MLA Education Foundation - NT$1 million.
</w:t>
          <w:br/>
          <w:t>Yi-Pin Chien - Board member of Tamkang University, alumnus of the Department of International Business: NT$1 million.</w:t>
          <w:br/>
        </w:r>
      </w:r>
    </w:p>
    <w:p>
      <w:pPr>
        <w:jc w:val="center"/>
      </w:pPr>
      <w:r>
        <w:r>
          <w:drawing>
            <wp:inline xmlns:wp14="http://schemas.microsoft.com/office/word/2010/wordprocessingDrawing" xmlns:wp="http://schemas.openxmlformats.org/drawingml/2006/wordprocessingDrawing" distT="0" distB="0" distL="0" distR="0" wp14:editId="50D07946">
              <wp:extent cx="4876800" cy="3346704"/>
              <wp:effectExtent l="0" t="0" r="0" b="0"/>
              <wp:docPr id="1" name="IMG_a98780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1b2f5c29-f388-498a-ae4b-4827b1b9f62d.jpg"/>
                      <pic:cNvPicPr/>
                    </pic:nvPicPr>
                    <pic:blipFill>
                      <a:blip xmlns:r="http://schemas.openxmlformats.org/officeDocument/2006/relationships" r:embed="R3859801974c74eca" cstate="print">
                        <a:extLst>
                          <a:ext uri="{28A0092B-C50C-407E-A947-70E740481C1C}"/>
                        </a:extLst>
                      </a:blip>
                      <a:stretch>
                        <a:fillRect/>
                      </a:stretch>
                    </pic:blipFill>
                    <pic:spPr>
                      <a:xfrm>
                        <a:off x="0" y="0"/>
                        <a:ext cx="4876800" cy="33467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d755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1bc33b4d-5ba7-4e6a-b5dc-8d22e32ecbaa.jpg"/>
                      <pic:cNvPicPr/>
                    </pic:nvPicPr>
                    <pic:blipFill>
                      <a:blip xmlns:r="http://schemas.openxmlformats.org/officeDocument/2006/relationships" r:embed="Ra4828857d7ba4cf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6d7d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9dc4c7c5-ce6d-4174-be7c-201aec24f2f1.jpg"/>
                      <pic:cNvPicPr/>
                    </pic:nvPicPr>
                    <pic:blipFill>
                      <a:blip xmlns:r="http://schemas.openxmlformats.org/officeDocument/2006/relationships" r:embed="R393b928778c04a8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e606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a10f0ce4-05c4-4af1-8250-89f273980d52.jpg"/>
                      <pic:cNvPicPr/>
                    </pic:nvPicPr>
                    <pic:blipFill>
                      <a:blip xmlns:r="http://schemas.openxmlformats.org/officeDocument/2006/relationships" r:embed="R79a71706c6c24bc9"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256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311080a9-3327-4901-9036-0fe8cf7e824d.jpg"/>
                      <pic:cNvPicPr/>
                    </pic:nvPicPr>
                    <pic:blipFill>
                      <a:blip xmlns:r="http://schemas.openxmlformats.org/officeDocument/2006/relationships" r:embed="R91ca46f8f979484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667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e2ecdff9-763f-44e7-b0cb-f5171c70573b.jpg"/>
                      <pic:cNvPicPr/>
                    </pic:nvPicPr>
                    <pic:blipFill>
                      <a:blip xmlns:r="http://schemas.openxmlformats.org/officeDocument/2006/relationships" r:embed="R36748b6fa9d541ad"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5092f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43df349d-56d6-41b1-8a7d-48a09a8a4fa1.jpg"/>
                      <pic:cNvPicPr/>
                    </pic:nvPicPr>
                    <pic:blipFill>
                      <a:blip xmlns:r="http://schemas.openxmlformats.org/officeDocument/2006/relationships" r:embed="R88c0169b8f134ab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96768"/>
              <wp:effectExtent l="0" t="0" r="0" b="0"/>
              <wp:docPr id="1" name="IMG_e1fa4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3be28351-275f-4a42-b852-f931b3c0209f.JPG"/>
                      <pic:cNvPicPr/>
                    </pic:nvPicPr>
                    <pic:blipFill>
                      <a:blip xmlns:r="http://schemas.openxmlformats.org/officeDocument/2006/relationships" r:embed="R101b7cacef364a18" cstate="print">
                        <a:extLst>
                          <a:ext uri="{28A0092B-C50C-407E-A947-70E740481C1C}"/>
                        </a:extLst>
                      </a:blip>
                      <a:stretch>
                        <a:fillRect/>
                      </a:stretch>
                    </pic:blipFill>
                    <pic:spPr>
                      <a:xfrm>
                        <a:off x="0" y="0"/>
                        <a:ext cx="4876800" cy="30967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859801974c74eca" /><Relationship Type="http://schemas.openxmlformats.org/officeDocument/2006/relationships/image" Target="/media/image2.bin" Id="Ra4828857d7ba4cff" /><Relationship Type="http://schemas.openxmlformats.org/officeDocument/2006/relationships/image" Target="/media/image3.bin" Id="R393b928778c04a85" /><Relationship Type="http://schemas.openxmlformats.org/officeDocument/2006/relationships/image" Target="/media/image4.bin" Id="R79a71706c6c24bc9" /><Relationship Type="http://schemas.openxmlformats.org/officeDocument/2006/relationships/image" Target="/media/image5.bin" Id="R91ca46f8f9794847" /><Relationship Type="http://schemas.openxmlformats.org/officeDocument/2006/relationships/image" Target="/media/image6.bin" Id="R36748b6fa9d541ad" /><Relationship Type="http://schemas.openxmlformats.org/officeDocument/2006/relationships/image" Target="/media/image7.bin" Id="R88c0169b8f134ab9" /><Relationship Type="http://schemas.openxmlformats.org/officeDocument/2006/relationships/image" Target="/media/image8.bin" Id="R101b7cacef364a18" /></Relationships>
</file>