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67ddc389fc446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By-Election Results Announced: New Student President, Vice President, and Business Management College Representatives Elected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Student Association Election Committee held a by-election for 3 student self-governing organization positions from October 15 to 17, with results announced on October 18. The 30th Student Association President and Vice President positions were won by Kai-Hsiang Lo, a Public Administration senior, and An-Li Lai, a senior from Mechanical and Electro-Mechanical Engineering, respectively. Additionally, the 44th Student Council gained a new Business and Management College representative, Ling-Hong Zeng a Public Administration sophomore.
</w:t>
          <w:br/>
          <w:t>President-elect Kai-Hsiang Lo and Vice President-elect An-Li Lai emphasized in their campaign that they aim to "listen to students' voices and bridge the gap between students and the Student Association," striving to make it a representative body for all. They also pledged to ensure "full transparency in association affairs and finances, allowing all students to oversee its operations." Following their successful election, the Student Association posted on its official page on October 22, stating: "We are the 30th Student Association. In the coming days, we will continue to serve as a bridge between students and the university, striving to advocate for your rights and address campus issues. We look forward to the next year and your continued support."
</w:t>
          <w:br/>
          <w:t>Newly elected council member Ling-Hong Zeng expressed gratitude to the Business and Management College students for their support, which enabled his successful election. "I will uphold my commitments and responsibilities, fulfill my campaign promises, and work for the well-being of my fellow students," he stated. Zeng also announced plans to establish a service center to provide consultations and various support services for students.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6c43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4c89e562-6acb-4e1b-b854-b00e66199165.jpeg"/>
                      <pic:cNvPicPr/>
                    </pic:nvPicPr>
                    <pic:blipFill>
                      <a:blip xmlns:r="http://schemas.openxmlformats.org/officeDocument/2006/relationships" r:embed="R5bf45ea32e21497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bf45ea32e21497b" /></Relationships>
</file>