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7782e4e174f3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經濟系師生探索世界成果展 赴柬埔寨 瑞士研究水資源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【記者林庭安淡水校園報導】經濟系「勞動經濟學」課程，與覺生紀念圖書館於11月25日至12月6日，在圖書館2樓學研創享區，共同舉辦「瓦特Exploring the Water」成果展，經濟系展出「經探號」團隊師生，歷年赴柬埔寨與瑞士的海報、照片、影片等，圖書館配合展出柬埔寨、瑞士、水資源、環保主題書籍。瑞士蘇黎世大學教授Professor Patrick Ziltener親自出席25日上午11時的開幕式，稱許學生在瑞士蒐集河川樣本時，令他印象深刻，未來也歡迎學生再度前往，進行水資源實地考察。
</w:t>
          <w:br/>
          <w:t>　經濟系系主任陳炤良致詞表示，今年前往瑞士進行水資源實地探究，雖然路途遙遠，學習過程總是辛苦的，相信同學瑞士之旅一定收穫滿滿。經探號船長、經濟系教授兼稽核長林彥伶則下了「這趟旅程中，我們看到了瑞士的美麗與哀愁」的註腳，旅途中發現許多文化差異之處，讓學生們除了親自探索世界，也增進自身語言能力。
</w:t>
          <w:br/>
          <w:t>　參與活動的經濟碩一劉珈彤表示，這14天旅程是自我學習過程，與當地人溝通時，察覺英文能力不足；在路上行走時，觀察當地人生活細節，比較出與自身文化有何不同。經濟三洪恩恩細數經探號歷年來，有關水議題的保護行動與交流，雖然場域不同，但服務的初衷不變，「不要只做讓自己功成名就的事，要在世界的背光處為他人帶來希望。」
</w:t>
          <w:br/>
          <w:t>　現場展出經探號自2018年前往柬埔寨，協助當地居民改善水資源的行動歷程，包括基礎衛教環境清潔、衛教工作坊，和教導當地居民如何正確過濾和煮沸水等；今年瑞士學習之旅，則拜訪當地企業與研究機構，進行水質檢測、數據分析等相關學習，並實地考察瑞士的湖泊、河流、冰川地區進行水質觀察，學習最新的水資源管理技術。
</w:t>
          <w:br/>
          <w:t>　圖書館展出「柬埔寨30年扶貧紀事」、「把垃圾變成寶藏的公司」等書籍供讀者借閱，另外也設置「永續行動留言板」專區，邀請大家寫下曾經做過哪些環境友善或不友善的行為，藉此反思日常行為是否具有永續環境之意義，歡迎關注環保議題的全校師生前往觀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64992"/>
              <wp:effectExtent l="0" t="0" r="0" b="0"/>
              <wp:docPr id="1" name="IMG_3023b0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e8ba5bec-df62-4f62-8d6e-5c00db8ed626.jpg"/>
                      <pic:cNvPicPr/>
                    </pic:nvPicPr>
                    <pic:blipFill>
                      <a:blip xmlns:r="http://schemas.openxmlformats.org/officeDocument/2006/relationships" r:embed="Ra940da9d47a44f4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649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54096"/>
              <wp:effectExtent l="0" t="0" r="0" b="0"/>
              <wp:docPr id="1" name="IMG_dc2b16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f337eb43-df14-4755-b928-01bc3b80fc29.jpg"/>
                      <pic:cNvPicPr/>
                    </pic:nvPicPr>
                    <pic:blipFill>
                      <a:blip xmlns:r="http://schemas.openxmlformats.org/officeDocument/2006/relationships" r:embed="Rd114e37711814f0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540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59024"/>
              <wp:effectExtent l="0" t="0" r="0" b="0"/>
              <wp:docPr id="1" name="IMG_81c749c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6dee6c0b-1dfe-4b78-a6fd-9c50311e3a3c.jpg"/>
                      <pic:cNvPicPr/>
                    </pic:nvPicPr>
                    <pic:blipFill>
                      <a:blip xmlns:r="http://schemas.openxmlformats.org/officeDocument/2006/relationships" r:embed="R3790a8aa9df84d2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590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940da9d47a44f4e" /><Relationship Type="http://schemas.openxmlformats.org/officeDocument/2006/relationships/image" Target="/media/image2.bin" Id="Rd114e37711814f07" /><Relationship Type="http://schemas.openxmlformats.org/officeDocument/2006/relationships/image" Target="/media/image3.bin" Id="R3790a8aa9df84d20" /></Relationships>
</file>