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4a856e82441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【113學年度教學與行政革新研討會特刊】專題報告一： AI賦能專業展翼——引領教學新視界／教務長 蔡宗儒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&lt;br /&gt; 
</w:t>
          <w:br/>
          <w:t>　教務長蔡宗儒以2022年ChatGPT橫空出世為世界帶來許多改變開場，接著分析學校課程融入AI的現況，最後以「AI倫理」作結。
</w:t>
          <w:br/>
          <w:t>&lt;br /&gt; 
</w:t>
          <w:br/>
          <w:t>　蔡宗儒首先提到今年諾貝爾物理獎、化學獎「都頒給懂AI的人」，他提到「不只是業界，包括我們的整個學界也都正在改變。」這場AI大賽，各家科技公司相繼推出自己的AI模型，例如Google訓練出Gemini模型，並持續精進「算力」與「算法」，AI的時代已經來臨。
</w:t>
          <w:br/>
          <w:t>&lt;br /&gt; 
</w:t>
          <w:br/>
          <w:t>　接著他提到「AI賦能應用」在製造業、服務業、醫療、教育方面應用的實際例子。並舉天下雜誌的報導說明，臺大開設的「人工智慧導論」課程中，每五位就有一位來自文學院。因為AI不再是理工人的專利，文組人也能在人機協作中學到更多的溝通與表達，並增加邏輯推論、創意寫作與內容生成能力等等。因此全臺公私立大學都迎來變革浪潮，積極開設AI相關課程。
</w:t>
          <w:br/>
          <w:t>&lt;br /&gt; 
</w:t>
          <w:br/>
          <w:t>　「不管你喜不喜歡，AI時代都已經來臨！」蔡宗儒表示，在這個時代教師要省思自己的課程吸引學生的亮點是什麼？哪些要素是網路課程無法取代的，為何學生要留在你的課堂？要使用AI技術賦能自己的學術專業，才能強化學生的競爭力。他舉出現今教師們面臨的挑戰，要能整合線上與線下教學（OMO：Online Merge Offline），並引導學生使用生成式人工智慧來提升專業學習效果。將課程重新設計、跳脫傳統思維來進行雙軌培育：「讓對理論有興趣的學生多學一點理論，對理論沒有興趣的學生能夠透過使用GAI應用在專業實現上。」
</w:t>
          <w:br/>
          <w:t>&lt;br /&gt; 
</w:t>
          <w:br/>
          <w:t>　蔡宗儒以2023年為例，資訊處開設的13堂課程中就有5堂與AI有關，而本年度截至10月3日統計已開設的9堂課程，7堂與AI有關。說明資訊處已帶狀開設教師AI增能課程。而創新教學與AI賦能（AIO）網站架構，是依據6+2關鍵能力規劃教學創新，並與院、系所合作推動，並與資通訊相關師資共同授課。各學院可依照自身的師資需求，透過教務處整合及媒合，或向資訊處請求支援開辦相關講座來完成各學院師資AI增能。
</w:t>
          <w:br/>
          <w:t>&lt;br /&gt; 
</w:t>
          <w:br/>
          <w:t>　承校方指示，AI賦能（AIO）以學院為主體規劃，應於今年12月底前提出規劃建議，113學年第2學期少量開課，並於114學年度全面上線。教務處網站也整合全校教學相關查詢單一窗口，以利學生查詢。包含：自主學習、跨領域學習、社會實踐學堂、AI賦能、通識課程架構等內容。
</w:t>
          <w:br/>
          <w:t>
</w:t>
          <w:br/>
          <w:t>&lt;br /&gt; 
</w:t>
          <w:br/>
          <w:t>#### 淡江首設AI倫理教育資源中心
</w:t>
          <w:br/>
          <w:t>　「為避免AI造成人類的悲劇，須事先建構一套足以因應AI研發與應用的倫理準則，並依此形成法律政策的原則。」蔡宗儒引用人工智慧法律國際研究基金會執行長張麗卿的論述，提醒教職員要遵守AI倫理準則之重要性，希望教師們能謹慎運用AI，避免因事故而觸及法律責任。而他也呼應AI倫理準則不能忽視的重點為：AI應以人為本並避免潛在歧視，也要對運用數據進行限制，並研擬AI事故的法律責任，其系統也須審慎設計。
</w:t>
          <w:br/>
          <w:t>&lt;br /&gt; 
</w:t>
          <w:br/>
          <w:t>　他說明本校由註課中心主任林嘉琪規劃的AI倫理教育，已有各學院多位師資完成培訓。教務處於本學年通過「淡江大學AI倫理教育資源中心設置辦法」，以此催生教務處成立「AI倫理教育資源中心」。並於113學年度第2學期開設校共同課程：「AI素養與數位民主」、「人工智慧倫理學」兩門課程。並籌設跨領域「AI倫理素養微學分學程」，以此培育AI倫理學家，未來將擁有多元就業方向，如：AI政策研究員、AI媒體倫理專家、AI內容審核員等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b643b6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9acc4dd1-ab4c-497a-8b9b-0568aeb9242e.jpg"/>
                      <pic:cNvPicPr/>
                    </pic:nvPicPr>
                    <pic:blipFill>
                      <a:blip xmlns:r="http://schemas.openxmlformats.org/officeDocument/2006/relationships" r:embed="R173c198241e94a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3c198241e94a68" /></Relationships>
</file>