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36d979af04b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【113學年度教學與行政革新研討會特刊】閉幕致詞／校長 葛煥昭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教學與行政革新研討會特刊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今天會議中各組的討論與互動都相當熱烈且深入，充分展現了全體同仁對推動AI教學的熱情與信心，亦反映出AI作為教育創新的方向是正確的。
</w:t>
          <w:br/>
          <w:t>針對114學年度本校全面推行AI教學，將確保資源分配到位，離AI技術較遠的師生也能充分運用。請各學院檢視，各學系對不同AI軟體是否有特殊需求？不限於常見工具，包括專業領域的高階技術，支持不同學科的智慧化教學和跨學科合作。
</w:t>
          <w:br/>
          <w:t>本校著重AI在教學創新中的潛力，這是現代教育變革重要的一環。AI不僅適用於AI系或工程類，文科如中文、歷史等，亦可透過AI技術進行創新教學，提升學習成效。跨領域的應用讓AI成為有效的教學工具，如物流管理或智慧運輸領域，應用AI已展示出巨大潛力，各學院應加強合作，以跨學科方式，將AI知識運用在教學中，成為增強學習成效的有力工具。
</w:t>
          <w:br/>
          <w:t>學校對於推動AI教學投入大量資源，無論在教學創新計畫、USR計畫，或大專生研究計畫，都提供相應的配套和補助，確保教學與研究活動得以順利進行。希望教師和單位主管能重視AI教學的規劃，於114學年度中全面執行，不意味著所有教師都必須成為AI專家，而是將AI視為一種輔助教學的工具，並靈活運用在課堂中，以提高學生的學習成效和實踐能力。（文／李作皊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9c37f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ae9cbcfa-2bef-49a8-9a35-e7f28fe312fb.jpg"/>
                      <pic:cNvPicPr/>
                    </pic:nvPicPr>
                    <pic:blipFill>
                      <a:blip xmlns:r="http://schemas.openxmlformats.org/officeDocument/2006/relationships" r:embed="Rab97bc9afc9e4f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b97bc9afc9e4f39" /></Relationships>
</file>