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c40c5d3318b425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1198 期</w:t>
        </w:r>
      </w:r>
    </w:p>
    <w:p>
      <w:pPr>
        <w:jc w:val="center"/>
      </w:pPr>
      <w:r>
        <w:r>
          <w:rPr>
            <w:rFonts w:ascii="Segoe UI" w:hAnsi="Segoe UI" w:eastAsia="Segoe UI"/>
            <w:sz w:val="32"/>
            <w:color w:val="000000"/>
            <w:b/>
          </w:rPr>
          <w:t>Tamkang University Receives MOE Friendly Campus Award -- Teng-Chiao Lin: I’m Tamkangian</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Congratulations! Tamkang University has been awarded the 2024 Friendly Campus Award from the Ministry of Education (MOE) and, along with Kaohsiung Medical University, has been selected as an outstanding school in the category of college and university. At 10 AM, November 19, President Huan-Chao Keh led Vice President for Administrative Affairs Chun-Hung Lin, Secretary General Yu-Pei Ma, Dean of Student Affairs Shih-Jung Wu, Dean of General Affairs Ruey-Shiang Shaw, Director of Military Education and Training Chin-Yen Lai, and several colleagues from the Student Affairs Office to attend the award ceremony held at our Taipei Campus. President Keh received the award on behalf of the university from Teng-Jiao Lin, the Administrative Deputy Minister of Education.
</w:t>
          <w:br/>
          <w:t>In his speech, President Keh explained that Tamkang University's friendly campus emphasizes keeping up with the times. The school's development goal "AI+SDGs=" has been certified by the Intellectual Property Office of the Ministry of Economic Affairs (MOEA), becoming an exclusive registered trademark. Our university has also created the All-Cloud Smart Campus 2.0 and the nation's first Sustainable Campus Cloud. He shared Tamkang's achievements in recent years, including being the first university in the world to be certified as an "International Safe School" by WHO in 2008, winning the National Enterprise Environmental Protection Award three times, receiving the Gold Award for Energy Conservation from MOEA, and being recognized by the Executive Yuan's National Council for Sustainable Development with the National Sustainable Development Award in the education category. The school has also implemented ESG beliefs, moving towards a "green campus" and "sustainable development," extending hardware facilities for visually impaired students, and providing ample resources and connections to help students with disabilities learn happily.
</w:t>
          <w:br/>
          <w:t>Teng-Chiao Lin thanked Tamkang University for hosting this year's award ceremony and, on behalf of MOE, expressed gratitude to the outstanding schools and student support partners for creating friendly campuses. He affirmed that every award-winning unit or individual is an important pillar and benefactor of friendly campuses. He then directly stated, "I am a Tamkangian," mentioning that during his time at Tamkang, he deeply felt the friendliness and warmth of the campus. He thanked his alma mater for arranging a warm and comfortable award environment and looked forward to everyone working together to continue creating a caring and friendly campus, allowing students to grow happily and realize themselves.
</w:t>
          <w:br/>
          <w:t>The opening performance was by the Wind Band Club, which recently received the highest rating in the national university student club evaluation. They performed "The Path of the Wind" and "It's a Small World" as a wind quartet, conveying the goal of love and inclusiveness of a friendly campus. The mid-program featured a sign language performance of "Happy Faces" by elementary students from the Taipei School for the Hearing Impaired, whose dedicated performance brought warmth to the event. Guests and attendees clapped along with the rhythm, creating a warm atmosphere.
</w:t>
          <w:br/>
          <w:t>Dean Shih-Jung Wu, in an interview with external media, stated that this honor is the result of the collective efforts of all colleagues at the school. He especially thanked the General Affairs Office, Military Education and Training Office, Office of Alumni Services and Resources Development, and related units for their full support. Unlike the general focus of friendly campuses, Tamkang University starts from the essence of "understanding the relationship between people and the campus environment," including all stakeholders of the school, striving to create a respectful, inclusive, healthy, and harmonious campus environment. "Tamkang University is a smart, sustainable, and friendly campus full of school culture, guided by AI+SDGs=∞, integrating TQM (Total Quality Management). The Student Affairs Office acts as the engine of the friendly campus, centering on students and extending friendliness to teachers, parents, alumni, and other stakeholders. With the participation of all members, we continue to promote the development of a friendly campus."
</w:t>
          <w:br/>
          <w:t>Tamkang University has long adhered to the spirit of "Simplicity, Truthfulness, Firmness, and Perseverance," cultivating students' sound character and creating a high-quality learning environment. The campus environment is refined according to international safe school standards, with the establishment of "safety corridors" and "TKU iLife" emergency buttons, creating a 24-hour safe campus. In terms of off-campus rental services, safety is enhanced through caring visits and re-inspections of deficiencies, earning the "MOE Outstanding School for Off-Campus Rental Services" award in 2021. Actively promoting traffic safety education has effectively reduced traffic accidents and casualties, earning the "Outstanding School for Traffic Safety Education" award from the Ministry of Education in 2022 and the "Golden Safety Award" from the Ministry of Transportation. Additionally, the school has created a respectful and inclusive friendly campus through diverse integration, including gender equality education, promoting indigenous education, integrating general education courses with understanding disabilities, and safeguarding the physical and mental health of faculty, staff, and students through health care, health promotion, and mental health. In 2021, the university was rated by MOE for "Outstanding Implementation of Sexual Education Issues," recognized by the Taiwan Counseling and Guidance Association as an "Outstanding School for Counseling Work" in 2022, and selected by the Northern Region University Student Affairs Coordination Center for "Outstanding Moral Education Promotion" in 2023, demonstrating the school's efforts in student affairs and counseling work, which have been widely recognized.</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ac01a2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1/m\50414f8c-c81d-4200-b1b9-e24fd9cef82b.jpg"/>
                      <pic:cNvPicPr/>
                    </pic:nvPicPr>
                    <pic:blipFill>
                      <a:blip xmlns:r="http://schemas.openxmlformats.org/officeDocument/2006/relationships" r:embed="Rf91e7c3adb814964"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24784"/>
              <wp:effectExtent l="0" t="0" r="0" b="0"/>
              <wp:docPr id="1" name="IMG_ba575a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1/m\45710007-1b82-401a-81eb-1014ac1c6c63.jpg"/>
                      <pic:cNvPicPr/>
                    </pic:nvPicPr>
                    <pic:blipFill>
                      <a:blip xmlns:r="http://schemas.openxmlformats.org/officeDocument/2006/relationships" r:embed="Ra1e763e80ca04b6c" cstate="print">
                        <a:extLst>
                          <a:ext uri="{28A0092B-C50C-407E-A947-70E740481C1C}"/>
                        </a:extLst>
                      </a:blip>
                      <a:stretch>
                        <a:fillRect/>
                      </a:stretch>
                    </pic:blipFill>
                    <pic:spPr>
                      <a:xfrm>
                        <a:off x="0" y="0"/>
                        <a:ext cx="4876800" cy="3224784"/>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712720"/>
              <wp:effectExtent l="0" t="0" r="0" b="0"/>
              <wp:docPr id="1" name="IMG_4259ad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1/m\7b73e686-f479-48b2-afae-75b405ca6008.jpg"/>
                      <pic:cNvPicPr/>
                    </pic:nvPicPr>
                    <pic:blipFill>
                      <a:blip xmlns:r="http://schemas.openxmlformats.org/officeDocument/2006/relationships" r:embed="Rf413627a17014385" cstate="print">
                        <a:extLst>
                          <a:ext uri="{28A0092B-C50C-407E-A947-70E740481C1C}"/>
                        </a:extLst>
                      </a:blip>
                      <a:stretch>
                        <a:fillRect/>
                      </a:stretch>
                    </pic:blipFill>
                    <pic:spPr>
                      <a:xfrm>
                        <a:off x="0" y="0"/>
                        <a:ext cx="4876800" cy="271272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b237bb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1/m\f1de3ad6-78a3-4a80-a99a-fef51cae2b8f.jpg"/>
                      <pic:cNvPicPr/>
                    </pic:nvPicPr>
                    <pic:blipFill>
                      <a:blip xmlns:r="http://schemas.openxmlformats.org/officeDocument/2006/relationships" r:embed="Rd4d5595ac4734b3c"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737104"/>
              <wp:effectExtent l="0" t="0" r="0" b="0"/>
              <wp:docPr id="1" name="IMG_9370f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1/m\23b44213-b3f6-44a4-953e-7ab6907f0ae2.jpg"/>
                      <pic:cNvPicPr/>
                    </pic:nvPicPr>
                    <pic:blipFill>
                      <a:blip xmlns:r="http://schemas.openxmlformats.org/officeDocument/2006/relationships" r:embed="Ra6dc7e4839d14dd6" cstate="print">
                        <a:extLst>
                          <a:ext uri="{28A0092B-C50C-407E-A947-70E740481C1C}"/>
                        </a:extLst>
                      </a:blip>
                      <a:stretch>
                        <a:fillRect/>
                      </a:stretch>
                    </pic:blipFill>
                    <pic:spPr>
                      <a:xfrm>
                        <a:off x="0" y="0"/>
                        <a:ext cx="4876800" cy="2737104"/>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480816"/>
              <wp:effectExtent l="0" t="0" r="0" b="0"/>
              <wp:docPr id="1" name="IMG_36fc0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1/m\bd2957c8-18b6-4227-9dd7-588f40ffa655.jpg"/>
                      <pic:cNvPicPr/>
                    </pic:nvPicPr>
                    <pic:blipFill>
                      <a:blip xmlns:r="http://schemas.openxmlformats.org/officeDocument/2006/relationships" r:embed="R3316d568414b4610" cstate="print">
                        <a:extLst>
                          <a:ext uri="{28A0092B-C50C-407E-A947-70E740481C1C}"/>
                        </a:extLst>
                      </a:blip>
                      <a:stretch>
                        <a:fillRect/>
                      </a:stretch>
                    </pic:blipFill>
                    <pic:spPr>
                      <a:xfrm>
                        <a:off x="0" y="0"/>
                        <a:ext cx="4876800" cy="3480816"/>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f91e7c3adb814964" /><Relationship Type="http://schemas.openxmlformats.org/officeDocument/2006/relationships/image" Target="/media/image2.bin" Id="Ra1e763e80ca04b6c" /><Relationship Type="http://schemas.openxmlformats.org/officeDocument/2006/relationships/image" Target="/media/image3.bin" Id="Rf413627a17014385" /><Relationship Type="http://schemas.openxmlformats.org/officeDocument/2006/relationships/image" Target="/media/image4.bin" Id="Rd4d5595ac4734b3c" /><Relationship Type="http://schemas.openxmlformats.org/officeDocument/2006/relationships/image" Target="/media/image5.bin" Id="Ra6dc7e4839d14dd6" /><Relationship Type="http://schemas.openxmlformats.org/officeDocument/2006/relationships/image" Target="/media/image6.bin" Id="R3316d568414b4610" /></Relationships>
</file>