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e29b6263641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愛上淡江【商管EMBA專題】終身學習 廣拓人脈 商管EMBA成就創新永續專才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愛上淡江EMBA專題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前言
</w:t>
          <w:br/>
          <w:t>　「世界不會在意你的自尊，人們看到的只是你的成就。」這是比爾蓋茲名言，他雖然大學沒畢業，只有高中文憑，卻是一位不折不扣的終身學習者。在競爭激烈的現實社會中，有能力、有人脈者才能脫穎而出。世界局勢不斷改變，企業經營方式也需要順應潮流，若有機會擔任企業領導人，唯有終身學習才能繼續應勢成長。
</w:t>
          <w:br/>
          <w:t>&lt;br /&gt; 
</w:t>
          <w:br/>
          <w:t>　EMBA 各系具備完整知識體系的課程，建立知識架構和思維框架，讓修習學生擁有更全方位與多元化的學習平台。在校長葛煥昭帶領下，課程內容結合人工智慧與企業永續發展目標，讓學生學習企業經營與升級轉型，所需的專業知識與技能。授課教師更結合產業菁英與知名教授，為學生帶來最符合產業趨勢的優質教學品質。歡迎所有企業夥伴們加入淡江EMBA 行列，絕對是一生最值得的選擇。
</w:t>
          <w:br/>
          <w:t>&lt;br /&gt; 
</w:t>
          <w:br/>
          <w:t>&lt;center&gt;
</w:t>
          <w:br/>
          <w:t>![](https://photo.tkutimes.tku.edu.tw/ashx/waterimg.ashx?im=EA3E68C168E0EB162D1FF1DAFC95DAC1DCF197B0740CEEAD943162DC43F072B5690AF00A5BF670137E0F426B80177427387A95E54678104C76E4F6B71C5EE49E)
</w:t>
          <w:br/>
          <w:t>
</w:t>
          <w:br/>
          <w:t>&lt;font color="#670400"&gt;淡江大學商管EMBA班共6系7班可供選擇。（圖／淡江時報與媒體中心製作）&lt;/font&gt;
</w:t>
          <w:br/>
          <w:t>
</w:t>
          <w:br/>
          <w:t>&lt;/center&gt;
</w:t>
          <w:br/>
          <w:t>&lt;br /&gt;
</w:t>
          <w:br/>
          <w:t> 
</w:t>
          <w:br/>
          <w:t>#### EMBA執行長孫嘉祈 談本校商管碩士在職專班特色
</w:t>
          <w:br/>
          <w:t>　淡江商管碩士在職專班（EMBA） 已招生25 屆，是有意在職進修人士可以放心優先選擇的學校，EMBA 執行長孫嘉祈指出三大主要特色，首先交通便利，上課地點在台北校園近東門捷運站，鄰近金融產業核心，許多跨國大企業總部設立於此，學員們來自國內外企業，成為產業交流平台。
</w:t>
          <w:br/>
          <w:t>&lt;br /&gt; 
</w:t>
          <w:br/>
          <w:t> 　其次，本校擁有32 萬名校友，擴及全球各地，各行各業的中高階主管，多有淡江EMBA 校友。學員不僅可與同儕相互切磋，與時俱進，更可串聯校友等人脈連結。EMBA 規劃傑出校友講座，讓學員了解成功企業家與創業家的實戰經驗，更可擴展人脈，並了解不同產業的作業方式。」
</w:t>
          <w:br/>
          <w:t>&lt;br /&gt; 
</w:t>
          <w:br/>
          <w:t>　淡江EMBA 更舉辦企業個案競賽， 使學生發表學習成果，也邀請國內外產業專家，對其學習成果給予最立即與實質回饋，讓學員快速適應市場變化，發掘新的企業商機。EMBA 班更擁有高爾夫球、壘球、桌球、籃球、單車、慢跑、羽球和品味微醺社等8 個社團，常有跨校聯誼，讓學員在繁忙課業之餘也能調劑身心。
</w:t>
          <w:br/>
          <w:t>&lt;br /&gt; 
</w:t>
          <w:br/>
          <w:t>&lt;center&gt;
</w:t>
          <w:br/>
          <w:t>![](https://photo.tkutimes.tku.edu.tw/ashx/waterimg.ashx?im=EA3E68C168E0EB162D1FF1DAFC95DAC1322068F8A240182EE9CA627F45E904CCA9968494464642ECEA9E169C3A0A25FCA3DEA4A7BF886D78FF59668B4848239A)
</w:t>
          <w:br/>
          <w:t>
</w:t>
          <w:br/>
          <w:t>&lt;font color="#670400"&gt;EMBA報名QRCode。&lt;/font&gt;
</w:t>
          <w:br/>
          <w:t>
</w:t>
          <w:br/>
          <w:t>![](https://photo.tkutimes.tku.edu.tw/ashx/waterimg.ashx?im=EA3E68C168E0EB162D1FF1DAFC95DAC183F9F47E301FE5D2C9C6EE89F41332E6911A1EA1133F13EFAEDA188031B7B8A2C17329BF112CCDF633676D07D8FAF2B9)
</w:t>
          <w:br/>
          <w:t>
</w:t>
          <w:br/>
          <w:t>&lt;font color="#670400"&gt;EMBA招生海報。&lt;/font&gt;
</w:t>
          <w:br/>
          <w:t>
</w:t>
          <w:br/>
          <w:t>&lt;/center&gt;
</w:t>
          <w:br/>
          <w:t>&lt;br /&gt; 
</w:t>
          <w:br/>
          <w:t>
</w:t>
          <w:br/>
          <w:t>#### 國際企業學系碩士在職專班
</w:t>
          <w:br/>
          <w:t>　國企系主任林江峰說明，EMBA班分為「國際企業創新管理碩士在職專班」與「國際行銷碩士在職專班」，招收企業、機構或政府部門各管理階層之在職學生。開設課程為培育執行長、中高階主管之沃土，多位教師擔任學校主管，亦於業界擔任董事，教師們具有扎實的專業背景，於產官學實務經驗豐厚，提供學生多元且豐富的資源。
</w:t>
          <w:br/>
          <w:t>&lt;br /&gt; 
</w:t>
          <w:br/>
          <w:t>　國企系EMBA班安排暑假海外企業參訪，2023年參訪京都的Aura企業，於2019設立，2020年即創下年營業額日幣81億，學習到謀求長期互利雙贏的關係，是長期跟日本人做生意的竅門，入境隨俗，尊重對方就是尊重自己。2024年企業參訪，由副教授張勝雄帶隊，到泰國參訪KACEE BEST總部，觀摩其經營模式，並與本校泰國校友會聚餐，前後3任理事長均到場，讓師生感受到淡江人的團結。
</w:t>
          <w:br/>
          <w:t>&lt;br /&gt; 
</w:t>
          <w:br/>
          <w:t>　國企系已有4位教師輪流擔任EMBA執行長，包括林宜男、林江峰、蔡政言及現任孫嘉祈，另外林宜男曾任本校人力資源處人資長、現任推廣教育處執行長。孫嘉祈另兼商管學院經濟倫理研究中心主任；林江峰曾任全球華商經營管理數位EMBA班主任、中華民國赴WTO與OECD談判代表團顧問。
</w:t>
          <w:br/>
          <w:t>
</w:t>
          <w:br/>
          <w:t>&lt;br /&gt; 
</w:t>
          <w:br/>
          <w:t>　校友表現相當優秀，包括：逢泰企業董事長王樹樟秉持與客戶患難與共、為客戶著想的經營理念，不斷突破的冷鏈技術，成為台灣前三大第三方冷鏈供應商；北美烤肉爐第一品牌總經理林士超，擁有Turbo, Turbo Elite, Grand Turbo等自有品牌；中國首都銀行行長黃振東深耕在地、走出中國的經營策略，使該銀行為外資銀行跨境金融發展的發力點，甚至是一帶一路倡議及RCEP的主要接口。
</w:t>
          <w:br/>
          <w:t>&lt;br /&gt; 
</w:t>
          <w:br/>
          <w:t>&lt;center&gt;
</w:t>
          <w:br/>
          <w:t>![](https://photo.tkutimes.tku.edu.tw/ashx/waterimg.ashx?im=EA3E68C168E0EB162D1FF1DAFC95DAC13D5F20BC920367F60F5842422F848893F102E5C11117FCE0A763CDCB796DB85D1E8E62B4B9B0169CF01E6E9390A9D012)
</w:t>
          <w:br/>
          <w:t>
</w:t>
          <w:br/>
          <w:t>&lt;font color="#670400"&gt;國企系暑假赴日本參訪企業。（圖／國企系提供）&lt;/font&gt;
</w:t>
          <w:br/>
          <w:t>
</w:t>
          <w:br/>
          <w:t>&lt;/center&gt;
</w:t>
          <w:br/>
          <w:t>&lt;br /&gt; 
</w:t>
          <w:br/>
          <w:t>
</w:t>
          <w:br/>
          <w:t>#### 財務金融學系碩士在職專班
</w:t>
          <w:br/>
          <w:t>　財務金融學系EMBA班課程，融入現今金融情勢分析，也重視未來金融科技與數位金融永續發展，師資除了專任教師外，聘任業界實務與理論兼備的優秀人才來任教，如郭宗賢開設「金融行銷專題」、廖丁輝開設「金融科技專題」，及陳梅萍開設「財金法律探討」，同學學習效果極佳，對未來職涯發展有極大的助力。
</w:t>
          <w:br/>
          <w:t>&lt;br /&gt; 
</w:t>
          <w:br/>
          <w:t>　財金系主任林允永指出，已畢業的校友在各金融領域，都有卓越的發展，部分學長姐繼續攻讀財務金融博士班，獲取博士學位外，有多位任職銀行、證券及投信高階主管，如台企銀副總經理、合庫銀行總稽核、科技公司財務長等，有多位學長姐在學及畢業後職位晉升順利。
</w:t>
          <w:br/>
          <w:t>&lt;br /&gt; 
</w:t>
          <w:br/>
          <w:t>　財金系從民國54年成立以來，歷經一甲子的發展，在業界及學界任職的系友無數，充分顯示在學生未來畢業後，能擁有強大的人脈，對同學未來事業發展，提供優異的人脈資源管道。
</w:t>
          <w:br/>
          <w:t>&lt;br /&gt;  
</w:t>
          <w:br/>
          <w:t>&lt;center&gt;
</w:t>
          <w:br/>
          <w:t>![](https://photo.tkutimes.tku.edu.tw/ashx/waterimg.ashx?im=EA3E68C168E0EB162D1FF1DAFC95DAC1F405D1751685F1039391D0B7D4AF8A719E904856D0BA62438B2E78FC913EFAAFDEBDBEE8B03047C5C5354CA296491E07)
</w:t>
          <w:br/>
          <w:t>
</w:t>
          <w:br/>
          <w:t>&lt;font color="#670400"&gt;財金系參加歲末聯歡會展現團結一致的氣勢。（圖／財金系提供）&lt;/font&gt;
</w:t>
          <w:br/>
          <w:t>
</w:t>
          <w:br/>
          <w:t>&lt;/center&gt;
</w:t>
          <w:br/>
          <w:t>&lt;br /&gt; 
</w:t>
          <w:br/>
          <w:t>
</w:t>
          <w:br/>
          <w:t>#### 風險管理與保險學系碩士在職專班
</w:t>
          <w:br/>
          <w:t>　風保系為全國最早成立之保險學系，迄今一甲子，畢業系友遍布產官學界，聲名遠播。為順應在職教育趨勢，設立EMBA班，致力於培育風險管理、保險與金融之高階專業人才。
</w:t>
          <w:br/>
          <w:t>&lt;br /&gt; 
</w:t>
          <w:br/>
          <w:t>　風保系系主任何佳玲表示，113學年度第2學期將開設「保險業巨擘專題講座」課程，邀請保險業高階經理人蒞校演講，提供職場菁英EMBA學生，與高階經理人直接互動交流平台，傳遞專業知識與分享成功經驗，學生不僅可獲得寶貴的專業知識，更進一步提升職場競爭力。
</w:t>
          <w:br/>
          <w:t>&lt;br /&gt; 
</w:t>
          <w:br/>
          <w:t>　暑期期間規劃企業參訪活動，帶領同學實地參與，2024年前往越南參訪國泰人壽、富邦人壽與富邦產險公司，使EMBA學生深入了解當地保險市場運作模式，與業務發展策略。透過實地參訪，不僅能掌握跨國保險實務經驗，更能開拓視野，進一步了解保險業全球化發展的脈絡與挑戰。所開課程結合知識之理論與實務，以期培養EMBA學生具獨特之領導風格，與實務應用能力，整合創新技術與專業能力運用自如。
</w:t>
          <w:br/>
          <w:t>&lt;br /&gt; 
</w:t>
          <w:br/>
          <w:t>　任課教師畢業於國內外知名大學，具深厚學術背景，專精風險管理、保險經營、保險精算、退休金規劃等領域，同時具備豐富的實務經驗，部分教師曾任職於保險公司、擔任金融機構董事或擔任高階經理人職務。培養學生具備跨領域專業能力，擁有多元化的專業背景，涵蓋風險評估、人身保險、財產保險、企業風險管理、精算數學與永續金融等領域，滿足現代保險市場的多元需求。
</w:t>
          <w:br/>
          <w:t>&lt;br /&gt; 
</w:t>
          <w:br/>
          <w:t>　風保系積極推動產學合作，與國內外保險公司、金融機構建立緊密合作關係，並定期邀請保險業高階主管進行演講與授課，幫助EMBA學生了解整體市場現況與發展，讓學生展現卓越的學術與專業表現，多位學生在保險業中高階管理職位上，展現卓越領導力，成功解決企業挑戰，提高績效表現。本系多位任職於保險總公司的同學，運用課程中所學習之風險管理理論、保險專業知識，擬定解決方案執行成效良好、優化作業流程等，以提高經營績效。
</w:t>
          <w:br/>
          <w:t>&lt;br /&gt; 
</w:t>
          <w:br/>
          <w:t>　EMBA學生也將工作中的真實案例帶入課堂，藉由充分的討論，同學們經驗交流與知識分享，良性互動模式能加深課堂討論的深度與廣度，更促進EMBA學生間跨公司的合作機會。
</w:t>
          <w:br/>
          <w:t>&lt;br /&gt; 
</w:t>
          <w:br/>
          <w:t>&lt;center&gt;
</w:t>
          <w:br/>
          <w:t>![](https://photo.tkutimes.tku.edu.tw/ashx/waterimg.ashx?im=EA3E68C168E0EB162D1FF1DAFC95DAC1BDB4B9894A5A44901B07567BE95CEE80DB597160182EA7FEE8A9DC639D0AECF7D03053A1217867378F4C940AA27BE6D0)
</w:t>
          <w:br/>
          <w:t>
</w:t>
          <w:br/>
          <w:t>&lt;font color="#670400"&gt;風保系師生參訪越南富邦人壽等企業。（圖／風保系提供）&lt;/font&gt;
</w:t>
          <w:br/>
          <w:t>
</w:t>
          <w:br/>
          <w:t>&lt;/center&gt;
</w:t>
          <w:br/>
          <w:t>&lt;br /&gt; 
</w:t>
          <w:br/>
          <w:t>#### 企業管理學系碩士在職專班
</w:t>
          <w:br/>
          <w:t>　企管系課程奠基於五大管理領域，「行銷管理」、「生產與作業管理」、「人力資源管理」、「財務管理」以及「資訊管理」，為因應產業趨勢變化，另開設「企業永續經營」與「數位轉型」、「AI智能營運」等特色課程，以滿足學生工作所需。課程以前瞻遠見、實務應用為導向，學生來自各產業領域菁英，課堂討論與課後活動參與，有助於厚植菁英人脈、拓展學識涵養，以及實現自我理想，創新且豐富多元的課程設計，讓學生能充分討論與學習。
</w:t>
          <w:br/>
          <w:t>&lt;br /&gt; 
</w:t>
          <w:br/>
          <w:t>　企管系主任張雍昇表示，本系EMBA提供企業主、經理人與有志之士，一個在職進修的平台，更邀請金鷹校友、緯來電視董事長及台泥資訊董事長李鐘培，擔任講座教授，講授企業轉型、永續經營及金融科技等議題，讓學生能在課堂上激發出不同思維與見解。EMBA學生均來自不同產業的佼佼者，大家在課堂上放下身段，以實務經驗與學術內涵的充分對話，成為彼此成長不可或缺的養分。
</w:t>
          <w:br/>
          <w:t>&lt;br /&gt; 
</w:t>
          <w:br/>
          <w:t>　張雍昇說明，企管EMBA班優秀校友眾多，如江陵建設董事吳玲嬋、巨東企業副董事長林麗玉、誠臨管理顧問董事長曾曼意、力麗觀光集團董事長楊竫如、華發管理顧問董事長李志漢、耀動國際旅行社董事長蘇建任 、正業地政士聯合事務所所長鄭文在、維田科技董事魏秀鳳、吉將營造董事長張秋煌、中國信託台灣人壽副總經理林彥成、郁東營造董事長張東富、信誼開發負責人潘美玲和菜霸子董事長王建甫。
</w:t>
          <w:br/>
          <w:t>&lt;br /&gt; 
</w:t>
          <w:br/>
          <w:t>　值得一提的是，原頤宮中餐廳5度榮獲米其林三星主廚的陳泰榮，無論在課堂或職場上，屢屢可見陳泰榮堅持、認真的職人精神，他人緣相當好，致力於提升品牌價值，帶領團隊持續爭取榮譽。
</w:t>
          <w:br/>
          <w:t>&lt;br /&gt; 
</w:t>
          <w:br/>
          <w:t>　EMBA班教學特色，採個案教學法、問題導向學習（PBL）方式，讓學生對議題主動探索找尋解答，充滿互動式的情境教學，使學習效果大大提高。也舉辦許多社團活動，讓學生們能更具向心力，串聯起與歷屆學長姐的情誼與聯繫，如，邀請信邦電子董事長王紹新，暢談企業永續經營，打造核心競爭力；邀請體育處副教授陳文和教導划獨木舟，培養團隊默契與行前訓練，以及年年奪冠的EMBA歲末聯歡晚會等，熱鬧非凡，期待您的加入。
</w:t>
          <w:br/>
          <w:t>&lt;br /&gt; 
</w:t>
          <w:br/>
          <w:t>&lt;center&gt;
</w:t>
          <w:br/>
          <w:t>![](https://photo.tkutimes.tku.edu.tw/ashx/waterimg.ashx?im=EA3E68C168E0EB162D1FF1DAFC95DAC19F3F081DC5BE1A0DD21E8EA0D0FB9D66482713D72CC6E7AB63F7E7112E2B09CBD021C496F46EA6EEFE1F8046A7A8C3C2)
</w:t>
          <w:br/>
          <w:t>
</w:t>
          <w:br/>
          <w:t>&lt;font color="#670400"&gt;企管系參加歲末聯歡表演活動年年奪冠。（圖／企管系提供）&lt;/font&gt;
</w:t>
          <w:br/>
          <w:t>
</w:t>
          <w:br/>
          <w:t>&lt;/center&gt;
</w:t>
          <w:br/>
          <w:t>&lt;br /&gt; 
</w:t>
          <w:br/>
          <w:t>
</w:t>
          <w:br/>
          <w:t>#### 資訊管理學系碩士在職專班
</w:t>
          <w:br/>
          <w:t>　資管系EMBA班課程採跨領域學習，不局限於資訊管理領域，涵蓋人工智慧、金融科技、數位轉型與企業永續、物聯網、Web 3.0 創新與應用等多元領域。學生可從中學習到綜合運用各種領域知識，解決實際問題，提升管理與決策能力。課程設計緊跟資訊管理與科技領域的最新研究趨勢，學生不僅能夠掌握前膽的理論知識，還能深入了解如何將這些理論運用於實際工作，提高工作效率與創新能力。
</w:t>
          <w:br/>
          <w:t>&lt;br /&gt; 
</w:t>
          <w:br/>
          <w:t>　資管系主任施盛寶指出，資管系尤其特別注重企業的永續發展議題，結合現代企業面臨的挑戰與機會，設計相關課程，幫助學生理解企業社會責任及環境影響，並學習如何在競爭激烈的市場中，拓展職業網絡，在職專班學生來自各行各業，不同工作領域交流，能增進知識，有助於拓展職業人脈，對未來的職業發展有所助益。
</w:t>
          <w:br/>
          <w:t>&lt;br /&gt; 
</w:t>
          <w:br/>
          <w:t>　資管系師資陣容具備學術與業界專長。教師們不僅擁有堅實的學術背景，多數也有豐富的業界經驗，能將最新的技術與市場動態帶入課堂中。並定期邀請業界專家，進行講座或開設專題課程，讓學生能夠獲得更多來自各行各業的第一手經驗與觀點。
</w:t>
          <w:br/>
          <w:t>&lt;br /&gt; 
</w:t>
          <w:br/>
          <w:t>　在實務應用上，透過案例分析、實務個案等方式，讓學生將所學直接應用於職場，幫助企業加深數位轉型能力及管理效能，讓學生在職場有所表現。顯著提高專業技術與領導能力，較易於職場上爭取升遷或加薪。學生透過學習跨領域的知識，在專業領域中發揮，增加晉升機會。幫助學生提升學術知識與專業技能，透過課程的跨領域設計以及師資優勢，為學生的職業生涯提供強大的支持，進而在職場上脫穎而出。
</w:t>
          <w:br/>
          <w:t>&lt;br /&gt; 
</w:t>
          <w:br/>
          <w:t>&lt;center&gt;
</w:t>
          <w:br/>
          <w:t>![](https://photo.tkutimes.tku.edu.tw/ashx/waterimg.ashx?im=EA3E68C168E0EB162D1FF1DAFC95DAC13E70986349C9D87124B59EE617D5ECAA72E34071A4EE19EF45B118CE5B724D568CA0887B5AFF78CA50A7D09B49CB7166)
</w:t>
          <w:br/>
          <w:t>
</w:t>
          <w:br/>
          <w:t>&lt;font color="#670400"&gt;資管系主任施盛寶（左）邀請產業專家演講。（圖／資管系提供）&lt;/font&gt;
</w:t>
          <w:br/>
          <w:t>
</w:t>
          <w:br/>
          <w:t>&lt;/center&gt;
</w:t>
          <w:br/>
          <w:t>&lt;br /&gt; 
</w:t>
          <w:br/>
          <w:t>
</w:t>
          <w:br/>
          <w:t>#### 管理科學學系企業經營碩士在職專班
</w:t>
          <w:br/>
          <w:t>　管理科學系企業經營碩士在專班於民國88年設立，是淡江最早的EMBA班，居於領先地位。長期培育高階管理人才，畢業校友分布廣且位任要職，在產、官、界界有著巨大影響力，管理科學強調跨領域的科學化管理，幫助企業做決策，以大數據分析、人工智慧學習與決策模式，並結合資訊工具提高經營管理績效及正確性。
</w:t>
          <w:br/>
          <w:t>&lt;br /&gt; 
</w:t>
          <w:br/>
          <w:t>　管科系主任陳怡妃說明，師資中教授職級佔50%，全球頂尖（TOP2%）科學家3名，特聘教教授3名，每位授課教師皆具有資訊運用能力及第二專長，師資具有絕對優勢。根據產業發展，課程設計已將專業科目結合AI應用，如跨領域的商業智慧與大數據分析、智慧零售、金融科技、AI人力資源管理等。
</w:t>
          <w:br/>
          <w:t>&lt;br /&gt; 
</w:t>
          <w:br/>
          <w:t>　管科系已發表全國第一本大專院校系所級碳盤查報告書，也同時編製永續報告書，課程及師資能引導學生邁進人工智慧及永續時代。
</w:t>
          <w:br/>
          <w:t>&lt;br /&gt; 
</w:t>
          <w:br/>
          <w:t>　傑出系所友眾多的管科系，如：淡江建校以來最大宗捐款（2.4億）的徐航健、Forbes亞洲慈善家，鼎新創辦人孫藹彬、新光人壽總經理黃敏義、光陽工業執行長柯俊斌、元大銀行董事李大經、青雲科技總經理呂仰鎧、力麗觀光集團前董事長蔡宗易、程曦資訊共同創辦人及人工智能公司董事長張榮貴等。另有4位校友曾任大學校長：包括國立台中科技大學校長謝俊宏、佛光大學校長何卓飛、淡江/亞洲大學校長張紘炬，及現任台北商業大學校長任立中。
</w:t>
          <w:br/>
          <w:t>&lt;br /&gt; 
</w:t>
          <w:br/>
          <w:t>　此外，目前擔任淡江全國校友總會總會長陳滄江、系所友會聯合總會總會長蘇志仁、EMBA聯合同學會理事長黎三鳳，皆為管科系所友，擁有最堅強的校友資源做為後盾，透過課程學習或社團參與擴充人脈，結交志同道合的朋友，進一步成為工作或事業上的好夥伴。
</w:t>
          <w:br/>
          <w:t>&lt;br /&gt; 
</w:t>
          <w:br/>
          <w:t>&lt;center&gt;
</w:t>
          <w:br/>
          <w:t>![](https://photo.tkutimes.tku.edu.tw/ashx/waterimg.ashx?im=EA3E68C168E0EB162D1FF1DAFC95DAC1B8D408DB5D95676917D1A83E8BBA14C3586BBAAF265E7DDD5832CABC51494A32528A2CC52AB70C45EEF14ADC29EBB8AA)
</w:t>
          <w:br/>
          <w:t>
</w:t>
          <w:br/>
          <w:t>&lt;font color="#670400"&gt;淡江全國校友總會總會長陳滄江(第三排左五)、系所友會聯合總會總會長蘇志仁(第三排左7)、EMBA聯合同學會理事長黎三鳳(第三排左4)，皆為管科系所友。（圖／管科系提供）&lt;/font&gt;
</w:t>
          <w:br/>
          <w:t>
</w:t>
          <w:br/>
          <w:t>&lt;/center&gt;
</w:t>
          <w:br/>
          <w:t>&lt;br /&gt; 
</w:t>
          <w:br/>
          <w:t>#### 社團活動以運動聯誼　交友 嘗美食 擴展人脈 歡樂過生活
</w:t>
          <w:br/>
          <w:t>　目前EMBA聯合同學會有正式透過理監事會通過的社團有7個，分別是：壘球社：管科系何定勲擔任社長、籃球社：國企所國際行銷系金明明擔任社長、高爾夫球社：企管系吳玉玲擔任社長、慢跑社：企管系馬群凌擔任社長、桌球社：風保系李維倫擔任社長、單車社：會計系謝明錦擔任創社社長至今、羽球社：企管系余友仁擔任社長。
</w:t>
          <w:br/>
          <w:t>&lt;br /&gt; 
</w:t>
          <w:br/>
          <w:t>　EMBA同學會理事長黎三鳳說明，商管EMBA除了經常安排多元講座，更有各類社團活動，以串聯跨校屆學長姐，「我自己的轉變，就是從讀淡江EMBA開始。」全面提升學員的邏輯思考與問題解決能力。
</w:t>
          <w:br/>
          <w:t>&lt;br /&gt;
</w:t>
          <w:br/>
          <w:t>　其中，高爾夫球社多年來均參與，於2024年10月份於新竹老爺高爾夫球俱樂部，再次承辦北區十校EMBA秋季盃菁鷹高爾夫球隊聯誼賽，與各校EMBA菁英們球敘，展現以球會友的熱情，活動圓滿成功。
</w:t>
          <w:br/>
          <w:t>&lt;br /&gt; 
</w:t>
          <w:br/>
          <w:t>　2021年12月邀請熱愛高爾夫球運動的董事長張家宜，親自出席由本校EMBA班在再興高爾夫球俱樂部，主辦的「北區EMBA菁鷹高爾夫球冬季盃聯誼賽」，有大家長的加持，會員們更是力求表現。
</w:t>
          <w:br/>
          <w:t>&lt;br /&gt;
</w:t>
          <w:br/>
          <w:t>　籃球社平時練習，每個隊員都付出貢獻，比賽時更是大家團結一條心。這五位學長在場上奮勇拚搏特別辛苦，為校爭取榮譽，每次上場連同其他隊友的參與，還有熱情的啦啦隊群在場邊加油，讓淡江氣勢過人。
</w:t>
          <w:br/>
          <w:t>&lt;br /&gt;
</w:t>
          <w:br/>
          <w:t>　慢跑社員2024年參加浪漫台三——戀戀大湖草莓文化嘉年華馬拉松及勇渡日月潭活動。壘球社2024年11月參加全國EMBA 壘球賽，與各校EMBA學員聯誼。桌球社則參加全國EMBA第一屆北區EMBA校際邀請賽。羽球社2024舉辦創社大會，找到許多同好一起參與羽球交流。除了課業學習，參加豐富有趣的社團活動，更能交到志同道合的好朋友。
</w:t>
          <w:br/>
          <w:t>&lt;br /&gt; 
</w:t>
          <w:br/>
          <w:t>　單車社成立以來，舉辦過難易、軟硬不同程度的大小單車騎乘活動計32次，有基礎練習型淡水、新店、大直河濱自行車道騎遊、觀音山朝聖、戀戀風櫃嘴，有中級競賽型環小台北、彰化讚、西濱追風、澎湖跨海大橋破風，有高階挑戰型武嶺攻頂、堅持到底助航站、傳統單車環島、另類單車環島等，滿足單車社夥伴們的需求。
</w:t>
          <w:br/>
          <w:t>&lt;br /&gt; 
</w:t>
          <w:br/>
          <w:t>　謝明錦表示，值得一提的是，單車社也和其他各校結盟成立跨校際「全國EMBA鐵馬論劍單車環島」，社長會計系有謝明錦表示，其中多位同學及校友，在大家的努力加持下，完成環島圓夢。環島過程中除了體驗風雨無情、陡坡艱險、平路懷疑人生外，結交同好更是最好的平台，第一屆本校只有2位參加，過程中卻尋獲10名淡江校友，目前剛結束第二屆，2025將由臺師大主辦，勢必再激起火花，期待新車友社友加入。
</w:t>
          <w:br/>
          <w:t>&lt;br /&gt; 
</w:t>
          <w:br/>
          <w:t>　成立以來最令隊員們感動的是，今年6月29日原本僅有淡江、政大、台師大三所約騎環小台北，訊息發出後各校蜂擁而至，促成北區EMBA共11所大學180人一起環小台北，活動後於水源會館開17桌慶功宴，此項盛舉為全國首創。謝明錦強調，加入單車社不用自備單車，只要有騎車經驗即可，每場活動提供租車服務，有一般車及電輔車二種，不必擔心自備單車困擾，活動行程中有保母車及教練隨行，安全無憂，加入單車社可旅遊、交友、嘗美食，歡迎支持加入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11424"/>
              <wp:effectExtent l="0" t="0" r="0" b="0"/>
              <wp:docPr id="1" name="IMG_6eec66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ca326e9-6110-4458-8262-3a9732773b61.JPG"/>
                      <pic:cNvPicPr/>
                    </pic:nvPicPr>
                    <pic:blipFill>
                      <a:blip xmlns:r="http://schemas.openxmlformats.org/officeDocument/2006/relationships" r:embed="R77e199976c044b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11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4fbcd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939a7968-f35d-46b1-bda0-adf23bf44607.jpg"/>
                      <pic:cNvPicPr/>
                    </pic:nvPicPr>
                    <pic:blipFill>
                      <a:blip xmlns:r="http://schemas.openxmlformats.org/officeDocument/2006/relationships" r:embed="R34e6db9990eb4f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6224"/>
              <wp:effectExtent l="0" t="0" r="0" b="0"/>
              <wp:docPr id="1" name="IMG_ef6aa2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4b3a1d83-c9b8-4cd2-b093-791ec488e06a.jpg"/>
                      <pic:cNvPicPr/>
                    </pic:nvPicPr>
                    <pic:blipFill>
                      <a:blip xmlns:r="http://schemas.openxmlformats.org/officeDocument/2006/relationships" r:embed="R459773333ac74a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6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18560"/>
              <wp:effectExtent l="0" t="0" r="0" b="0"/>
              <wp:docPr id="1" name="IMG_c9e1aa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eb768121-4490-49b4-a4b3-ec2116464ffe.jpg"/>
                      <pic:cNvPicPr/>
                    </pic:nvPicPr>
                    <pic:blipFill>
                      <a:blip xmlns:r="http://schemas.openxmlformats.org/officeDocument/2006/relationships" r:embed="Rf15208423ac74d5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18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33344"/>
              <wp:effectExtent l="0" t="0" r="0" b="0"/>
              <wp:docPr id="1" name="IMG_744e2e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b8d7cbb-c02c-4b5d-bc89-feb1aa51a1dc.jpg"/>
                      <pic:cNvPicPr/>
                    </pic:nvPicPr>
                    <pic:blipFill>
                      <a:blip xmlns:r="http://schemas.openxmlformats.org/officeDocument/2006/relationships" r:embed="R7ba49a49187541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33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f2e92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08859e4f-b744-48f8-9582-58ae2f7941ee.jpg"/>
                      <pic:cNvPicPr/>
                    </pic:nvPicPr>
                    <pic:blipFill>
                      <a:blip xmlns:r="http://schemas.openxmlformats.org/officeDocument/2006/relationships" r:embed="Rd4f9996931684d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46704"/>
              <wp:effectExtent l="0" t="0" r="0" b="0"/>
              <wp:docPr id="1" name="IMG_646191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1ac4c7e-e9fc-4700-b5b8-a4256d54362d.jpg"/>
                      <pic:cNvPicPr/>
                    </pic:nvPicPr>
                    <pic:blipFill>
                      <a:blip xmlns:r="http://schemas.openxmlformats.org/officeDocument/2006/relationships" r:embed="Rc24bf6d72e2245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46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48000"/>
              <wp:effectExtent l="0" t="0" r="0" b="0"/>
              <wp:docPr id="1" name="IMG_e11ade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2165721-af76-486d-a30d-bc06c3950708.jpg"/>
                      <pic:cNvPicPr/>
                    </pic:nvPicPr>
                    <pic:blipFill>
                      <a:blip xmlns:r="http://schemas.openxmlformats.org/officeDocument/2006/relationships" r:embed="R58478a3bb8b54a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40608"/>
              <wp:effectExtent l="0" t="0" r="0" b="0"/>
              <wp:docPr id="1" name="IMG_6dd51d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6a7434c-4ac1-4f05-9e17-38f50d48dbe2.jpg"/>
                      <pic:cNvPicPr/>
                    </pic:nvPicPr>
                    <pic:blipFill>
                      <a:blip xmlns:r="http://schemas.openxmlformats.org/officeDocument/2006/relationships" r:embed="R1bf865d8f5eb4c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40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00528"/>
              <wp:effectExtent l="0" t="0" r="0" b="0"/>
              <wp:docPr id="1" name="IMG_ab52ab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4c40afd9-218c-4658-bb7b-2c6ffe8bdd32.jpg"/>
                      <pic:cNvPicPr/>
                    </pic:nvPicPr>
                    <pic:blipFill>
                      <a:blip xmlns:r="http://schemas.openxmlformats.org/officeDocument/2006/relationships" r:embed="Rc593bc8e742647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005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7e199976c044bf5" /><Relationship Type="http://schemas.openxmlformats.org/officeDocument/2006/relationships/image" Target="/media/image2.bin" Id="R34e6db9990eb4f94" /><Relationship Type="http://schemas.openxmlformats.org/officeDocument/2006/relationships/image" Target="/media/image3.bin" Id="R459773333ac74aa8" /><Relationship Type="http://schemas.openxmlformats.org/officeDocument/2006/relationships/image" Target="/media/image4.bin" Id="Rf15208423ac74d57" /><Relationship Type="http://schemas.openxmlformats.org/officeDocument/2006/relationships/image" Target="/media/image5.bin" Id="R7ba49a4918754145" /><Relationship Type="http://schemas.openxmlformats.org/officeDocument/2006/relationships/image" Target="/media/image6.bin" Id="Rd4f9996931684d30" /><Relationship Type="http://schemas.openxmlformats.org/officeDocument/2006/relationships/image" Target="/media/image7.bin" Id="Rc24bf6d72e22451d" /><Relationship Type="http://schemas.openxmlformats.org/officeDocument/2006/relationships/image" Target="/media/image8.bin" Id="R58478a3bb8b54afd" /><Relationship Type="http://schemas.openxmlformats.org/officeDocument/2006/relationships/image" Target="/media/image9.bin" Id="R1bf865d8f5eb4c9a" /><Relationship Type="http://schemas.openxmlformats.org/officeDocument/2006/relationships/image" Target="/media/image10.bin" Id="Rc593bc8e74264735" /></Relationships>
</file>