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7b9d6f1bf495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智慧大未來聯盟磨課師課程 助高中學生搶先體驗大學課程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對於多數高中學生、教師與家長而言，如何順利銜接高中與大學學習是個相當重要的課題，在數位科技逐漸普及的情況下，這個問題陸續獲得解決。甫獲「2024ELOE數位學習國際研討會暨開放教育論壇」6項大獎，由本校主領的「智慧大未來——數位學習永續深耕聯盟」，第二期磨課師課程近期即將上架教育部導學課程網站，多元內容提供線上學習，尤其有助於高中學生提前接觸大學課程，奠定相關學科基礎。相關資訊可至課程網頁查詢（網址：https://moocs.moe.edu.tw/moocs/#/home ）。
</w:t>
          <w:br/>
          <w:t>教務長蔡宗儒說明，聯盟學校規劃一系列線上磨課師課程，透過教學內容的循序漸進，搭配適時的評量測驗，讓學習者克服距離造成的學習困擾，提升學習成效，「開設課程均以大學基礎學科為體，由授課教師特別安排符合初學者的角度進行學習，相當適合高中學生的銜接學習；另採取黏著式的學習，每一小段都會搭配測驗，除了確認學習者的理解程度，也能防止取巧心態，讓通過課程的認證更具公信力。」
</w:t>
          <w:br/>
          <w:t>蔡宗儒進一步指出，本校積極協助策略聯盟高中學生銜接大學課程之學習，除了經常透過高中端需求，安排學系教師前往協助共備及授課外，也積極思考在有限的師資人力及時間下，如何與高中端合作，盡量滿足高中端的合作申請，利用現有資源，發揮最大的功效，創造高中端及大學端雙贏的有利條件。淡江大學在雲端校園、敏捷通訊及線上教學已經有很完整的建置及成果，搭配短課程設計，「這些問題在線上磨課師課程開設後，獲得相當程度的解決，也更符合學生自主學習的需求，讓高中端可以根據自身的需求，引進教師自己的課程，或者提供學生彈性學習管道，讓高中生可以有機會進行更廣泛更多元的學習，而且不受時間的限制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365248"/>
              <wp:effectExtent l="0" t="0" r="0" b="0"/>
              <wp:docPr id="1" name="IMG_d4121f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a7ad8fdf-cb2d-4b84-adc3-39f0e83e6413.jpg"/>
                      <pic:cNvPicPr/>
                    </pic:nvPicPr>
                    <pic:blipFill>
                      <a:blip xmlns:r="http://schemas.openxmlformats.org/officeDocument/2006/relationships" r:embed="R94cbfa29b7534a3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3652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4cbfa29b7534a35" /></Relationships>
</file>