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05556a2dcd24e4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1203 期</w:t>
        </w:r>
      </w:r>
    </w:p>
    <w:p>
      <w:pPr>
        <w:jc w:val="center"/>
      </w:pPr>
      <w:r>
        <w:r>
          <w:rPr>
            <w:rFonts w:ascii="Segoe UI" w:hAnsi="Segoe UI" w:eastAsia="Segoe UI"/>
            <w:sz w:val="32"/>
            <w:color w:val="000000"/>
            <w:b/>
          </w:rPr>
          <w:t>淡水好生活 USR第四期永續發展類唯一私校計畫</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潘劭愷淡水校園報導】日前教育部大學社會責任推動中心公布第四期（114-116年）USR個案計畫通過清單，本校USR「淡水好生活：大學城賦創設計行動」計畫名列其中，除連續四期均通過申請，更是永續發展類特色永續型計畫中，唯一通過的私立大學計畫。
</w:t>
          <w:br/>
          <w:t>計畫主持人，建築系教授黃瑞茂感謝團隊成員的努力，接下來將利用執行計畫的3年期間，持續朝「大學與地方連結」邁進，除持續透過「淡水生活節」這個平台，結合地方主管機關、在地商家與學校通力合作，集思廣益多元呈現淡水特色，吸引更多人認識並愛上淡水；同時鼓勵更多教師帶領學生走入在地，協同地方改善環境，並透過教學與研究探討相關議題。
</w:t>
          <w:br/>
          <w:t>黃瑞茂說明，該計畫在「淡水好生活」的願景下，前三期起於「永續生活圈營造」，途經「學習型城鄉建構」，轉型為「山海河賦創設計行動」，主要探討社區轉變中對於「學習」的重要，同時也看到大學與社會的關係。第四期對焦在「大學城賦創設計行動」，探討淡水城鎮轉型的地方生態重構過程中，大學有所作為的積極作用。計畫將持續參與與挖掘地方結構轉變下的諸多地方議題作為操作對象，以推動「大學與城市合作」為目標，透過計畫對焦的場域議題，除了解決問題，更藉由學校師生與場域夥伴共學、共作與共創的賦能經驗，培育社會轉變所需要的人才。
</w:t>
          <w:br/>
          <w:t>「淡水好生活」團隊，自2018年起，透過各式課程與活動執行USR計畫，包括推動地方跨校共學各式工作坊、實境遊戲與桌遊、大淡水紀錄片拍攝、協助校園與在地場域進行空間改造、特色市集、建置大淡水教學資源分享平台等，帶領師生積極投入淡水地區的連結與經營，近年則積極協助地方事務如水質檢測、舉辦科學探究營，更與地方工作者、在地商家共同發想，籌備並推出「淡水生活節」，透過多元豐富的活動內容，讓參與者親身體驗淡水的人文風貌與自然美景，同時形塑出淡水獨一無二的生活風格，除了使在地居民看見淡水城市的發展性，更引發相關單位的關注與重視，肯定其為提供社區整合共識，共同推動地方創生的實用平台。
</w:t>
          <w:br/>
          <w:t>除連結在地，推動地方創生，好生活計畫強調以「地方議題」作為教學創新與學術研究的主題，持續鼓勵團隊教師申請教學實踐研究計畫。109 年起執行教學實踐研究計畫共6 件，其中2件計畫獲得USR 學門二年期補助，同時得到109、111 年績優計畫肯定。另積極協助教師升等，第三期執行期間共有4位團隊教師完成教師升等申請，為教師經營學術職涯增添助益。此外還鼓勵教師將教學研究成果及在地實踐方案投稿參與各類競賽，2021至2024年間共獲臺灣永續1件銀獎、3件銅獎及1件入圍，透過競賽參與梳理並盤點執行成效，也更加明確如何推動大學與在地議題的連結。</w:t>
          <w:br/>
        </w:r>
      </w:r>
    </w:p>
    <w:p>
      <w:pPr>
        <w:jc w:val="center"/>
      </w:pPr>
      <w:r>
        <w:r>
          <w:drawing>
            <wp:inline xmlns:wp14="http://schemas.microsoft.com/office/word/2010/wordprocessingDrawing" xmlns:wp="http://schemas.openxmlformats.org/drawingml/2006/wordprocessingDrawing" distT="0" distB="0" distL="0" distR="0" wp14:editId="50D07946">
              <wp:extent cx="4876800" cy="3236976"/>
              <wp:effectExtent l="0" t="0" r="0" b="0"/>
              <wp:docPr id="1" name="IMG_17068f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1/m\8e46ccac-d420-47af-93ac-bc011b85c06a.jpg"/>
                      <pic:cNvPicPr/>
                    </pic:nvPicPr>
                    <pic:blipFill>
                      <a:blip xmlns:r="http://schemas.openxmlformats.org/officeDocument/2006/relationships" r:embed="R00bd6d45b3d54d88" cstate="print">
                        <a:extLst>
                          <a:ext uri="{28A0092B-C50C-407E-A947-70E740481C1C}"/>
                        </a:extLst>
                      </a:blip>
                      <a:stretch>
                        <a:fillRect/>
                      </a:stretch>
                    </pic:blipFill>
                    <pic:spPr>
                      <a:xfrm>
                        <a:off x="0" y="0"/>
                        <a:ext cx="4876800" cy="323697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00bd6d45b3d54d88" /></Relationships>
</file>