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d8fc1ee6a74da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1204 期</w:t>
        </w:r>
      </w:r>
    </w:p>
    <w:p>
      <w:pPr>
        <w:jc w:val="center"/>
      </w:pPr>
      <w:r>
        <w:r>
          <w:rPr>
            <w:rFonts w:ascii="Segoe UI" w:hAnsi="Segoe UI" w:eastAsia="Segoe UI"/>
            <w:sz w:val="32"/>
            <w:color w:val="000000"/>
            <w:b/>
          </w:rPr>
          <w:t>新研究案資訊管理系統 114學年度正式上線</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為因應教師國科會及各項研究計畫相關作業運作，研究發展處與資訊處共同規劃開發「新研究案資訊管理系統」，1月17日在建邦創新育成與產學營運中心會議室舉辦說明會，邀請教師及各研究中心人員相關同仁參與，除說明新系統功能，同時針對測試結果進行交流，以利後續改善。
</w:t>
          <w:br/>
          <w:t>研發長薛宏中首先說明，該系統為研發處推動數位轉型的一環，感謝資訊處校務資訊組組長林昀龍帶領的團隊，與研發處同仁在系統開發期間的密切合作與努力，希望教師及助理等使用者透過新系統的運作，對計畫案的執行內容能有更完整的認識與掌握，對計畫做出正確的規劃，同時提升業務執行的準確性、便利度並縮短作業時間；他特別感謝參與測試的教師，以使用者的角度提供系統操作上的問題與建議，讓系統能夠更完整地符合需求，協助教師們更順利的執行計畫。
</w:t>
          <w:br/>
          <w:t>林昀龍進行報告時，首先說明該系統預計將於114學年度正式上線，他也特別感謝研發處同仁與參與測試的教師的協助，「一個好的系統，需要系統開發者、管理者與執行者間的充分溝通，才能面面兼顧，發揮系統的全面效益。」該系統除了國科會研究計畫外，另支援教育部補助案、一般研究計畫的執行，日後更將規劃增加學校配合款、教師專利及教學實踐研究計畫等項目，協助教師們研究相關計畫執行更為順利。
</w:t>
          <w:br/>
          <w:t>林昀龍接著說明新系統除包含現行系統的功能如計畫案基本資料建立、計畫助理基本資料維護等功能，將整合本校單一驗證機制、計畫主持人可以用一個帳號管理全部計畫案之外，還兼具勞健保費率試算，還可同步教務、財務、人資系統等相關功能，支持相關作業的完成。在使用者方面，林昀龍進一步說明，系統規劃依管理端、教師端及助理端等身分進行權限設定，結合Microsoft Azure Platform（3AP），讓各項資料能獲得更有效率的處理。
</w:t>
          <w:br/>
          <w:t>交流座談由育成中心主任潘伯申主持，企管系教授楊志德、統計系教授張春桃、教科系助理教授林逸農等人，分別就個人測試經驗，針對系統設定與使用，包括學歷認證、資料修改、計畫展延、新舊系統轉換、經費分配、時程提醒、工讀生紀錄、中英文介面等項目，提出問題與建議，由林昀龍與研發處相關人員進行回復與說明。</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993ec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78d4269c-ebc1-44a2-8085-eee1c9aaa2ae.jpg"/>
                      <pic:cNvPicPr/>
                    </pic:nvPicPr>
                    <pic:blipFill>
                      <a:blip xmlns:r="http://schemas.openxmlformats.org/officeDocument/2006/relationships" r:embed="Ra917b46fe2154e2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37f3b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ba7e3e02-afe2-4a84-81ac-03f5fc52f359.jpg"/>
                      <pic:cNvPicPr/>
                    </pic:nvPicPr>
                    <pic:blipFill>
                      <a:blip xmlns:r="http://schemas.openxmlformats.org/officeDocument/2006/relationships" r:embed="R0a8337d5ed5c4b7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e27f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4f95af0d-7c2d-4aca-9a43-4b3e1702f223.jpg"/>
                      <pic:cNvPicPr/>
                    </pic:nvPicPr>
                    <pic:blipFill>
                      <a:blip xmlns:r="http://schemas.openxmlformats.org/officeDocument/2006/relationships" r:embed="Rc2bab52522ed4e92"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917b46fe2154e2e" /><Relationship Type="http://schemas.openxmlformats.org/officeDocument/2006/relationships/image" Target="/media/image2.bin" Id="R0a8337d5ed5c4b7a" /><Relationship Type="http://schemas.openxmlformats.org/officeDocument/2006/relationships/image" Target="/media/image3.bin" Id="Rc2bab52522ed4e92" /></Relationships>
</file>