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3c4371135460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推廣處攜手菁英會觀勢匯天下課程 量身打造為企業主管增能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「觀勢匯天下，領航新未來」，本校推廣教育處為全國各企業主及中高階主管，量身打造數位轉型、永續發展等六大課程，預計招收40名，學費共15萬元，即日起至4月30日接受報名，歡迎校友與各行各業企業主與主管們，一起來洞察趨勢，提升實戰力。課程查詢網站：https://sites.google.com/clc.tku.edu.tw/vigi ，報名網址： https://reurl.cc/eGoVqW 。
</w:t>
          <w:br/>
          <w:t>　推廣教育處執行長林宜男說明，課程自6月19日起至2026年4月30日止，共分3學期，每學期10週，上課時間為每週四下午3時至9時30分，在本校台北校園進行，內容包括「數位轉型」、「永續發展」、「企業策略」、「市場行銷」、「人力資源」及「財務管理」六大特色領域，特別邀請金鷹獎得主、業界權威及專業教授共同組成優秀師資群，除傳授核心理論與實務知識，奠定學員紮實基礎，另以頂尖專家專題演講、真實個案分析與小組互動討論，培養實務操作能力，再結合推廣處現正熱門的ESG與AI課程，更能促進跨領域學習整合；修畢者將頒發推廣處與菁英會共同署名的結業證書。
</w:t>
          <w:br/>
          <w:t>　林宜男強調，課程設計呼應時代需求，提供專業認證，可拓展人脈與資源，解決中小企業如尋找資金、培育人才，了解市場變化與面臨數位轉型壓力等經營難題。除課程外，還另安排共識營、讀書會、企業參訪、專屬輔導、企業客製化服務與戶外活動，專業師資皆可幫助學員拓展視野，掌控局勢變化，有效整合資源，「期望企業在競爭激烈的市場中脫穎而出，進而成為產業領航者，好好把握難得的機會，踴躍報名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19856" cy="4876800"/>
              <wp:effectExtent l="0" t="0" r="0" b="0"/>
              <wp:docPr id="1" name="IMG_84b138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b32d6675-c275-4095-a8c5-433359ecc863.jpg"/>
                      <pic:cNvPicPr/>
                    </pic:nvPicPr>
                    <pic:blipFill>
                      <a:blip xmlns:r="http://schemas.openxmlformats.org/officeDocument/2006/relationships" r:embed="R7755923c5c92457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985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059936" cy="4876800"/>
              <wp:effectExtent l="0" t="0" r="0" b="0"/>
              <wp:docPr id="1" name="IMG_28f5b68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dabc2d6a-1617-4659-9070-985cceada2b1.JPG"/>
                      <pic:cNvPicPr/>
                    </pic:nvPicPr>
                    <pic:blipFill>
                      <a:blip xmlns:r="http://schemas.openxmlformats.org/officeDocument/2006/relationships" r:embed="R02aa09bb94d64e1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5993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19856" cy="4876800"/>
              <wp:effectExtent l="0" t="0" r="0" b="0"/>
              <wp:docPr id="1" name="IMG_18e050d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eea4d0d3-3b7b-4b99-b9f3-87019006e0ab.jpg"/>
                      <pic:cNvPicPr/>
                    </pic:nvPicPr>
                    <pic:blipFill>
                      <a:blip xmlns:r="http://schemas.openxmlformats.org/officeDocument/2006/relationships" r:embed="Rbd4e2c89e68d4b8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985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755923c5c924579" /><Relationship Type="http://schemas.openxmlformats.org/officeDocument/2006/relationships/image" Target="/media/image2.bin" Id="R02aa09bb94d64e1a" /><Relationship Type="http://schemas.openxmlformats.org/officeDocument/2006/relationships/image" Target="/media/image3.bin" Id="Rbd4e2c89e68d4b8b" /></Relationships>
</file>