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fbc8efec545a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本校與林口高中策略聯盟 共創雙贏起點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藍心妤淡水校園報導】本校與新北市立林口高中「策略聯盟簽約儀式」，2月17日下午2時10分，在守謙國際會議中心HC306會議室舉行。校長葛煥昭與林口高中校長高栢鈴，在3位副校長、各相關單位一二級主管、高中師長的見證下，代表簽訂策略聯盟協議書，成為本校第19所結盟高中。
</w:t>
          <w:br/>
          <w:t>葛校長首先代表學校歡迎24位林口高中師長的到來，本校重視實際合作，會確實將教學、設備及課程資源注入結盟高中，很開心能在報考大學的重要時刻，與林口高中簽約結盟，希望該校師長們能多向學生推薦就讀淡江。他接著說明，近年本校在蘊含「三化」教育理念的「AI+SDGs=∞」校務發展目標下，持續培養具心靈卓越的人才，不僅在國內的《Cheers》、《遠見》雜誌及1111人力銀行的企業最愛大學等排名表現優異，在2025年QS世界大學排名第1201-1400名，全國第18名；在2024-2025年美國新聞與世界報導全球最佳大學排名全國第17名，往年約在第15、16名，勝過全國4分之3的國立大學，在其他國際上具公信力的大學排名亦斬獲佳績。最後強調，今天的簽約是共創雙贏的開始，期許未來能攜手「共備課程、共創學習」，建立密切合作。
</w:t>
          <w:br/>
          <w:t>高栢鈴提到3年前曾率領近80位教師，到淡江進行課程交流，並認識淡江的學系與教學資源，交流成果也展現在被淡江錄取的學生人數上，未來該校的教師們也會極力推薦學生就讀淡江。之前淡江的教師曾到該校數理科學專班授課，希望在簽約後，兩校在微課程、共備課程上能深化合作，該校也樂意提供相關協助，期許兩校共同努力提升學生品質，讓教育生態更蓬勃發展。
</w:t>
          <w:br/>
          <w:t>簽約儀式結束後，特別安排林口高中師長參觀本校社團活動場地及AI實境場域，認識本校在課外活動所投入的資源，與AI技術的跨域運用成果。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993136"/>
              <wp:effectExtent l="0" t="0" r="0" b="0"/>
              <wp:docPr id="1" name="IMG_53124d9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9b3b5b73-69af-43b4-b3d5-478f002a9d4e.jpg"/>
                      <pic:cNvPicPr/>
                    </pic:nvPicPr>
                    <pic:blipFill>
                      <a:blip xmlns:r="http://schemas.openxmlformats.org/officeDocument/2006/relationships" r:embed="R8008bfe0c2f9421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9931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a5f92d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67c7ac9a-297e-4b27-8ab2-d96579e8c4b3.jpg"/>
                      <pic:cNvPicPr/>
                    </pic:nvPicPr>
                    <pic:blipFill>
                      <a:blip xmlns:r="http://schemas.openxmlformats.org/officeDocument/2006/relationships" r:embed="R6ddbec739b3f480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e9beb5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4dc74c82-d43d-4a88-8a34-0095b3dcbb66.jpg"/>
                      <pic:cNvPicPr/>
                    </pic:nvPicPr>
                    <pic:blipFill>
                      <a:blip xmlns:r="http://schemas.openxmlformats.org/officeDocument/2006/relationships" r:embed="Rf7f3752de8ba479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32e172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843a4d07-8506-47ae-83b7-6882876c3a83.jpg"/>
                      <pic:cNvPicPr/>
                    </pic:nvPicPr>
                    <pic:blipFill>
                      <a:blip xmlns:r="http://schemas.openxmlformats.org/officeDocument/2006/relationships" r:embed="R5f75e3e810ff4b2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008bfe0c2f9421d" /><Relationship Type="http://schemas.openxmlformats.org/officeDocument/2006/relationships/image" Target="/media/image2.bin" Id="R6ddbec739b3f4804" /><Relationship Type="http://schemas.openxmlformats.org/officeDocument/2006/relationships/image" Target="/media/image3.bin" Id="Rf7f3752de8ba4798" /><Relationship Type="http://schemas.openxmlformats.org/officeDocument/2006/relationships/image" Target="/media/image4.bin" Id="R5f75e3e810ff4b2d" /></Relationships>
</file>